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46" w:rsidRPr="00103809" w:rsidRDefault="0044454B" w:rsidP="00FC4CA5">
      <w:pPr>
        <w:pStyle w:val="Heading1"/>
        <w:jc w:val="center"/>
        <w:rPr>
          <w:rFonts w:ascii="Arial" w:eastAsiaTheme="minorEastAsia" w:hAnsi="Arial" w:cs="Arial"/>
          <w:b/>
          <w:color w:val="000000" w:themeColor="text1"/>
          <w:sz w:val="28"/>
          <w:szCs w:val="28"/>
        </w:rPr>
      </w:pPr>
      <w:r>
        <w:rPr>
          <w:rFonts w:ascii="Arial" w:eastAsiaTheme="minorEastAsia" w:hAnsi="Arial" w:cs="Arial"/>
          <w:b/>
          <w:noProof/>
          <w:color w:val="000000" w:themeColor="text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05pt;margin-top:-39.55pt;width:66pt;height:65.55pt;z-index:251658240;visibility:visible;mso-wrap-edited:f">
            <v:imagedata r:id="rId9" o:title=""/>
          </v:shape>
          <o:OLEObject Type="Embed" ProgID="Word.Picture.8" ShapeID="_x0000_s1026" DrawAspect="Content" ObjectID="_1661237251" r:id="rId10"/>
        </w:pict>
      </w:r>
    </w:p>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bookmarkStart w:id="0" w:name="_GoBack"/>
      <w:bookmarkEnd w:id="0"/>
      <w:proofErr w:type="gramStart"/>
      <w:r w:rsidRPr="003201ED">
        <w:rPr>
          <w:rFonts w:ascii="Arial" w:eastAsiaTheme="minorEastAsia" w:hAnsi="Arial" w:cs="Arial"/>
          <w:b/>
          <w:color w:val="385623" w:themeColor="accent6" w:themeShade="80"/>
          <w:sz w:val="28"/>
          <w:szCs w:val="28"/>
        </w:rPr>
        <w:t>Admission Policy of</w:t>
      </w:r>
      <w:r w:rsidR="007D1CF4">
        <w:rPr>
          <w:rFonts w:ascii="Arial" w:eastAsiaTheme="minorEastAsia" w:hAnsi="Arial" w:cs="Arial"/>
          <w:b/>
          <w:color w:val="385623" w:themeColor="accent6" w:themeShade="80"/>
          <w:sz w:val="28"/>
          <w:szCs w:val="28"/>
        </w:rPr>
        <w:t xml:space="preserve"> Charleville N.S.</w:t>
      </w:r>
      <w:proofErr w:type="gramEnd"/>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7D1CF4">
        <w:rPr>
          <w:rFonts w:ascii="Arial" w:eastAsiaTheme="minorEastAsia" w:hAnsi="Arial" w:cs="Arial"/>
          <w:b/>
          <w:color w:val="385623" w:themeColor="accent6" w:themeShade="80"/>
          <w:sz w:val="24"/>
          <w:szCs w:val="24"/>
        </w:rPr>
        <w:t xml:space="preserve"> Church View, Tullamore, Co Offaly, R35 CX20</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7D1CF4">
        <w:rPr>
          <w:rFonts w:ascii="Arial" w:eastAsiaTheme="minorEastAsia" w:hAnsi="Arial" w:cs="Arial"/>
          <w:b/>
          <w:color w:val="385623" w:themeColor="accent6" w:themeShade="80"/>
          <w:sz w:val="24"/>
          <w:szCs w:val="24"/>
        </w:rPr>
        <w:t xml:space="preserve"> 10353P</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604F2" w:rsidRPr="003201ED">
        <w:rPr>
          <w:rFonts w:ascii="Arial" w:eastAsiaTheme="minorEastAsia" w:hAnsi="Arial" w:cs="Arial"/>
          <w:b/>
          <w:color w:val="385623" w:themeColor="accent6" w:themeShade="80"/>
          <w:sz w:val="24"/>
          <w:szCs w:val="24"/>
        </w:rPr>
        <w:t>/s</w:t>
      </w:r>
      <w:r w:rsidRPr="003201ED">
        <w:rPr>
          <w:rFonts w:ascii="Arial" w:eastAsiaTheme="minorEastAsia" w:hAnsi="Arial" w:cs="Arial"/>
          <w:b/>
          <w:color w:val="385623" w:themeColor="accent6" w:themeShade="80"/>
          <w:sz w:val="24"/>
          <w:szCs w:val="24"/>
        </w:rPr>
        <w:t>:</w:t>
      </w:r>
      <w:r w:rsidR="007D1CF4">
        <w:rPr>
          <w:rFonts w:ascii="Arial" w:eastAsiaTheme="minorEastAsia" w:hAnsi="Arial" w:cs="Arial"/>
          <w:b/>
          <w:color w:val="385623" w:themeColor="accent6" w:themeShade="80"/>
          <w:sz w:val="24"/>
          <w:szCs w:val="24"/>
        </w:rPr>
        <w:t xml:space="preserve"> Bishop of Meath and Kildare</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99669A" w:rsidRPr="003201ED" w:rsidRDefault="0099669A"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394644">
        <w:rPr>
          <w:rFonts w:ascii="Arial" w:eastAsiaTheme="minorEastAsia" w:hAnsi="Arial" w:cs="Arial"/>
        </w:rPr>
        <w:t>29</w:t>
      </w:r>
      <w:r w:rsidR="00394644" w:rsidRPr="00394644">
        <w:rPr>
          <w:rFonts w:ascii="Arial" w:eastAsiaTheme="minorEastAsia" w:hAnsi="Arial" w:cs="Arial"/>
          <w:vertAlign w:val="superscript"/>
        </w:rPr>
        <w:t>th</w:t>
      </w:r>
      <w:r w:rsidR="00394644">
        <w:rPr>
          <w:rFonts w:ascii="Arial" w:eastAsiaTheme="minorEastAsia" w:hAnsi="Arial" w:cs="Arial"/>
        </w:rPr>
        <w:t xml:space="preserve"> April 2020</w:t>
      </w:r>
      <w:proofErr w:type="gramStart"/>
      <w:r w:rsidR="00394644">
        <w:rPr>
          <w:rFonts w:ascii="Arial" w:eastAsiaTheme="minorEastAsia" w:hAnsi="Arial" w:cs="Arial"/>
        </w:rPr>
        <w:t>.</w:t>
      </w:r>
      <w:r w:rsidRPr="007D1CF4">
        <w:rPr>
          <w:rFonts w:ascii="Arial" w:eastAsiaTheme="minorEastAsia" w:hAnsi="Arial" w:cs="Arial"/>
          <w:color w:val="FF0000"/>
        </w:rPr>
        <w:t>.</w:t>
      </w:r>
      <w:proofErr w:type="gramEnd"/>
      <w:r w:rsidRPr="007D1CF4">
        <w:rPr>
          <w:rFonts w:ascii="Arial" w:eastAsiaTheme="minorEastAsia" w:hAnsi="Arial" w:cs="Arial"/>
          <w:color w:val="FF0000"/>
        </w:rPr>
        <w:t xml:space="preserve">  </w:t>
      </w:r>
      <w:r w:rsidRPr="003201ED">
        <w:rPr>
          <w:rFonts w:ascii="Arial" w:eastAsiaTheme="minorEastAsia" w:hAnsi="Arial" w:cs="Arial"/>
        </w:rPr>
        <w:t>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 xml:space="preserve">The relevant dates and timelines for </w:t>
      </w:r>
      <w:r w:rsidR="00FC4CA5">
        <w:rPr>
          <w:rFonts w:ascii="Arial" w:hAnsi="Arial" w:cs="Arial"/>
        </w:rPr>
        <w:t>Charleville N.S.</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99669A" w:rsidRDefault="0099669A" w:rsidP="00E96AF6">
      <w:pPr>
        <w:spacing w:after="0" w:line="240" w:lineRule="auto"/>
        <w:rPr>
          <w:rFonts w:ascii="Arial" w:eastAsiaTheme="minorEastAsia" w:hAnsi="Arial" w:cs="Arial"/>
        </w:rPr>
      </w:pPr>
    </w:p>
    <w:p w:rsidR="0099669A" w:rsidRDefault="0099669A" w:rsidP="00E96AF6">
      <w:pPr>
        <w:spacing w:after="0" w:line="240" w:lineRule="auto"/>
        <w:rPr>
          <w:rFonts w:ascii="Arial" w:eastAsiaTheme="minorEastAsia" w:hAnsi="Arial" w:cs="Arial"/>
        </w:rPr>
      </w:pPr>
    </w:p>
    <w:p w:rsidR="002B7446" w:rsidRPr="001243D3" w:rsidRDefault="002B7446" w:rsidP="00762B44">
      <w:pPr>
        <w:spacing w:after="0" w:line="240" w:lineRule="auto"/>
        <w:jc w:val="both"/>
        <w:rPr>
          <w:rFonts w:ascii="Arial" w:eastAsiaTheme="minorEastAsia" w:hAnsi="Arial" w:cs="Arial"/>
          <w:color w:val="385623" w:themeColor="accent6" w:themeShade="80"/>
        </w:rPr>
      </w:pPr>
    </w:p>
    <w:p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rsidR="00E02C8F" w:rsidRPr="003201ED" w:rsidRDefault="00E02C8F" w:rsidP="00762B44">
      <w:pPr>
        <w:spacing w:line="240" w:lineRule="auto"/>
        <w:contextualSpacing/>
        <w:jc w:val="both"/>
        <w:rPr>
          <w:rFonts w:ascii="Arial" w:eastAsiaTheme="minorEastAsia" w:hAnsi="Arial" w:cs="Arial"/>
        </w:rPr>
      </w:pPr>
    </w:p>
    <w:p w:rsidR="00887D94" w:rsidRDefault="00887D94" w:rsidP="001E7392">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b/>
        </w:rPr>
      </w:pPr>
    </w:p>
    <w:p w:rsidR="00887D94" w:rsidRDefault="00FC4CA5"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b/>
        </w:rPr>
      </w:pPr>
      <w:r>
        <w:rPr>
          <w:rFonts w:ascii="Arial" w:eastAsiaTheme="minorEastAsia" w:hAnsi="Arial" w:cs="Arial"/>
          <w:b/>
        </w:rPr>
        <w:t>Charleville N.S.</w:t>
      </w:r>
      <w:r w:rsidR="00887D94" w:rsidRPr="001E7392">
        <w:rPr>
          <w:rFonts w:ascii="Arial" w:eastAsiaTheme="minorEastAsia" w:hAnsi="Arial" w:cs="Arial"/>
          <w:b/>
        </w:rPr>
        <w:t xml:space="preserve"> is a co-educational primary school with a Church of Ireland ethos under the patronage of </w:t>
      </w:r>
      <w:r>
        <w:rPr>
          <w:rFonts w:ascii="Arial" w:eastAsiaTheme="minorEastAsia" w:hAnsi="Arial" w:cs="Arial"/>
          <w:b/>
        </w:rPr>
        <w:t>the Bishop of Meath and Kildare</w:t>
      </w:r>
      <w:r w:rsidR="00887D94" w:rsidRPr="001E7392">
        <w:rPr>
          <w:rFonts w:ascii="Arial" w:eastAsiaTheme="minorEastAsia" w:hAnsi="Arial" w:cs="Arial"/>
          <w:b/>
        </w:rPr>
        <w:t>.</w:t>
      </w:r>
    </w:p>
    <w:p w:rsidR="00887D94" w:rsidRDefault="00887D94"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b/>
        </w:rPr>
      </w:pPr>
    </w:p>
    <w:p w:rsidR="00887D94" w:rsidRPr="00472F21" w:rsidRDefault="00887D94"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hAnsi="Arial" w:cs="Arial"/>
          <w:color w:val="0070C0"/>
        </w:rPr>
      </w:pPr>
      <w:r w:rsidRPr="00472F21">
        <w:rPr>
          <w:rFonts w:ascii="Arial" w:hAnsi="Arial" w:cs="Arial"/>
          <w:color w:val="0070C0"/>
        </w:rPr>
        <w:t xml:space="preserve">“Church of Ireland/Anglican” ethos in the context of a Church of Ireland primary school means the ethos and characteristic spirit of the Anglican Christian tradition. This seeks to nurture and encourage the formation of the intellectual, academic, sporting, social and religious abilities of each child within the framework of the community of faith. A Church of Ireland ethos encourages intellectual diversity of thought and encourages the individual to seek to understand themselves, the world around them and the connection between the world and the Divine. This understanding of school ethos promotes pluralism in thought and </w:t>
      </w:r>
      <w:r w:rsidRPr="00472F21">
        <w:rPr>
          <w:rFonts w:ascii="Arial" w:hAnsi="Arial" w:cs="Arial"/>
          <w:color w:val="0070C0"/>
        </w:rPr>
        <w:lastRenderedPageBreak/>
        <w:t>living, in the context of a Christian school community. Drawing on its Anglican tradition, the Church of Irelan</w:t>
      </w:r>
      <w:r w:rsidR="00D01A59">
        <w:rPr>
          <w:rFonts w:ascii="Arial" w:hAnsi="Arial" w:cs="Arial"/>
          <w:color w:val="0070C0"/>
        </w:rPr>
        <w:t>d School encourages home/family</w:t>
      </w:r>
      <w:r w:rsidRPr="00472F21">
        <w:rPr>
          <w:rFonts w:ascii="Arial" w:hAnsi="Arial" w:cs="Arial"/>
          <w:color w:val="0070C0"/>
        </w:rPr>
        <w:t xml:space="preserve"> involvement, highlighting the importance of the family</w:t>
      </w:r>
      <w:r w:rsidR="00D01A59">
        <w:rPr>
          <w:rFonts w:ascii="Arial" w:hAnsi="Arial" w:cs="Arial"/>
          <w:color w:val="0070C0"/>
        </w:rPr>
        <w:t>/home</w:t>
      </w:r>
      <w:r w:rsidRPr="00472F21">
        <w:rPr>
          <w:rFonts w:ascii="Arial" w:hAnsi="Arial" w:cs="Arial"/>
          <w:color w:val="0070C0"/>
        </w:rPr>
        <w:t xml:space="preserve"> in the social and emotional development of the child, and more broadly, the community of the school and church.</w:t>
      </w:r>
    </w:p>
    <w:p w:rsidR="00887D94" w:rsidRPr="00472F21" w:rsidRDefault="00887D94"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color w:val="0070C0"/>
        </w:rPr>
      </w:pPr>
    </w:p>
    <w:p w:rsidR="00887D94" w:rsidRPr="00B507A3" w:rsidRDefault="00887D94"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color w:val="0070C0"/>
        </w:rPr>
      </w:pPr>
      <w:r w:rsidRPr="00472F21">
        <w:rPr>
          <w:color w:val="0070C0"/>
        </w:rPr>
        <w:t xml:space="preserve">In </w:t>
      </w:r>
      <w:r w:rsidRPr="00472F21">
        <w:rPr>
          <w:rFonts w:ascii="Arial" w:eastAsiaTheme="minorEastAsia" w:hAnsi="Arial" w:cs="Arial"/>
          <w:color w:val="0070C0"/>
        </w:rPr>
        <w:t>accordance with S.15 (2) (b) of the Education Act, 1998 the Board of Management of [Insert the name of the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rsidR="007505E5" w:rsidRDefault="007505E5" w:rsidP="001E7392">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b/>
        </w:rPr>
      </w:pPr>
    </w:p>
    <w:p w:rsidR="00362B6F" w:rsidRDefault="00362B6F" w:rsidP="00362B6F">
      <w:pPr>
        <w:shd w:val="clear" w:color="auto" w:fill="FFFFFF"/>
        <w:spacing w:after="240" w:line="240" w:lineRule="auto"/>
        <w:rPr>
          <w:rFonts w:ascii="Arial" w:hAnsi="Arial" w:cs="Arial"/>
          <w:lang w:val="en-US"/>
        </w:rPr>
      </w:pPr>
    </w:p>
    <w:p w:rsidR="00FC4CA5" w:rsidRPr="00FC4CA5" w:rsidRDefault="00FC4CA5" w:rsidP="00FC4CA5">
      <w:pPr>
        <w:shd w:val="clear" w:color="auto" w:fill="FFFFFF"/>
        <w:spacing w:after="240"/>
        <w:rPr>
          <w:rFonts w:ascii="Arial" w:hAnsi="Arial" w:cs="Arial"/>
          <w:lang w:val="en-US"/>
        </w:rPr>
      </w:pPr>
      <w:r w:rsidRPr="00FC4CA5">
        <w:rPr>
          <w:rFonts w:ascii="Arial" w:hAnsi="Arial" w:cs="Arial"/>
          <w:lang w:val="en-US"/>
        </w:rPr>
        <w:t>Charleville N.S. is a Church of Ireland, co-educational school consisting of four mainstream classrooms including a teaching Principal leading learning by example. At Charleville we aim to provide all of our pupils with a holistic experience, where pupils feel happy and secure and the individual talents of both staff and pupils are celebrated and used to enhance our school.</w:t>
      </w:r>
    </w:p>
    <w:p w:rsidR="00FC4CA5" w:rsidRPr="00FC4CA5" w:rsidRDefault="00FC4CA5" w:rsidP="00FC4CA5">
      <w:pPr>
        <w:shd w:val="clear" w:color="auto" w:fill="FFFFFF"/>
        <w:spacing w:after="240"/>
        <w:rPr>
          <w:rFonts w:ascii="Arial" w:hAnsi="Arial" w:cs="Arial"/>
          <w:lang w:val="en-US"/>
        </w:rPr>
      </w:pPr>
      <w:r w:rsidRPr="00FC4CA5">
        <w:rPr>
          <w:rFonts w:ascii="Arial" w:hAnsi="Arial" w:cs="Arial"/>
          <w:lang w:val="en-US"/>
        </w:rPr>
        <w:t>Charleville N.S. aims to be welcoming to all, practicing inclusion of all – educational, spiritual, moral and cultural while aiming to reach each child’s full potential.</w:t>
      </w:r>
    </w:p>
    <w:p w:rsidR="00FC4CA5" w:rsidRPr="00FC4CA5" w:rsidRDefault="00FC4CA5" w:rsidP="00FC4CA5">
      <w:pPr>
        <w:shd w:val="clear" w:color="auto" w:fill="FFFFFF"/>
        <w:spacing w:after="240"/>
        <w:rPr>
          <w:rFonts w:ascii="Arial" w:hAnsi="Arial" w:cs="Arial"/>
          <w:lang w:val="en-US"/>
        </w:rPr>
      </w:pPr>
      <w:r w:rsidRPr="00FC4CA5">
        <w:rPr>
          <w:rFonts w:ascii="Arial" w:hAnsi="Arial" w:cs="Arial"/>
          <w:lang w:val="en-US"/>
        </w:rPr>
        <w:t>Charleville N.S. acknowledges that parents are the primary educators of their child and therefore we aim to work alongside and in partnership with parents to enhance the educational experience of our pupils.</w:t>
      </w:r>
    </w:p>
    <w:p w:rsidR="00FC4CA5" w:rsidRDefault="00FC4CA5" w:rsidP="00FC4CA5">
      <w:pPr>
        <w:shd w:val="clear" w:color="auto" w:fill="FFFFFF"/>
        <w:spacing w:after="240"/>
        <w:rPr>
          <w:rFonts w:ascii="Arial" w:hAnsi="Arial" w:cs="Arial"/>
          <w:lang w:val="en-US"/>
        </w:rPr>
      </w:pPr>
      <w:r w:rsidRPr="00FC4CA5">
        <w:rPr>
          <w:rFonts w:ascii="Arial" w:hAnsi="Arial" w:cs="Arial"/>
          <w:lang w:val="en-US"/>
        </w:rPr>
        <w:t xml:space="preserve">Charleville N.S is part of the community here in Tullamore. We are a parish school with strong parish links with Tullamore Union of Parishes where the majority of pupils originate. We encourage links with the wider community and enjoy close links with </w:t>
      </w:r>
      <w:proofErr w:type="spellStart"/>
      <w:r w:rsidRPr="00FC4CA5">
        <w:rPr>
          <w:rFonts w:ascii="Arial" w:hAnsi="Arial" w:cs="Arial"/>
          <w:lang w:val="en-US"/>
        </w:rPr>
        <w:t>neighbouring</w:t>
      </w:r>
      <w:proofErr w:type="spellEnd"/>
      <w:r w:rsidRPr="00FC4CA5">
        <w:rPr>
          <w:rFonts w:ascii="Arial" w:hAnsi="Arial" w:cs="Arial"/>
          <w:lang w:val="en-US"/>
        </w:rPr>
        <w:t xml:space="preserve"> parishes, local schools and the wider community. We frequently fundraise for the less fortunate and the needs of others. We aim to prepare pupils to live full and responsible lives as adults in the society of our future. </w:t>
      </w:r>
    </w:p>
    <w:p w:rsidR="00FC4CA5" w:rsidRPr="00FC4CA5" w:rsidRDefault="00FC4CA5" w:rsidP="00FC4CA5">
      <w:pPr>
        <w:shd w:val="clear" w:color="auto" w:fill="FFFFFF"/>
        <w:spacing w:after="240" w:line="240" w:lineRule="auto"/>
        <w:rPr>
          <w:rFonts w:ascii="Arial" w:hAnsi="Arial" w:cs="Arial"/>
          <w:lang w:val="en-US"/>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FC4CA5" w:rsidP="00E02C8F">
      <w:pPr>
        <w:pStyle w:val="NoSpacing"/>
        <w:rPr>
          <w:rFonts w:ascii="Arial" w:hAnsi="Arial" w:cs="Arial"/>
        </w:rPr>
      </w:pPr>
      <w:r>
        <w:rPr>
          <w:rFonts w:ascii="Arial" w:hAnsi="Arial" w:cs="Arial"/>
        </w:rPr>
        <w:t>Charleville N.S.</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lastRenderedPageBreak/>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BC2C03" w:rsidRPr="00F704E7" w:rsidRDefault="00BC2C03" w:rsidP="00762B44">
            <w:pPr>
              <w:jc w:val="both"/>
              <w:rPr>
                <w:rFonts w:ascii="Arial" w:eastAsiaTheme="minorEastAsia" w:hAnsi="Arial" w:cs="Arial"/>
              </w:rPr>
            </w:pPr>
          </w:p>
          <w:p w:rsidR="003857A6" w:rsidRPr="0074582A" w:rsidRDefault="00D7132E" w:rsidP="003857A6">
            <w:pPr>
              <w:tabs>
                <w:tab w:val="left" w:pos="5513"/>
              </w:tabs>
              <w:autoSpaceDE w:val="0"/>
              <w:autoSpaceDN w:val="0"/>
              <w:adjustRightInd w:val="0"/>
              <w:rPr>
                <w:rFonts w:ascii="Arial" w:eastAsiaTheme="minorEastAsia" w:hAnsi="Arial" w:cs="Arial"/>
                <w:b/>
              </w:rPr>
            </w:pPr>
            <w:r w:rsidRPr="0074582A">
              <w:rPr>
                <w:rFonts w:ascii="Arial" w:eastAsiaTheme="minorEastAsia" w:hAnsi="Arial" w:cs="Arial"/>
                <w:b/>
              </w:rPr>
              <w:t>Primary</w:t>
            </w:r>
            <w:r w:rsidR="003857A6" w:rsidRPr="0074582A">
              <w:rPr>
                <w:rFonts w:ascii="Arial" w:eastAsiaTheme="minorEastAsia" w:hAnsi="Arial" w:cs="Arial"/>
                <w:b/>
              </w:rPr>
              <w:t xml:space="preserve"> </w:t>
            </w:r>
            <w:r w:rsidR="00770807" w:rsidRPr="0074582A">
              <w:rPr>
                <w:rFonts w:ascii="Arial" w:eastAsiaTheme="minorEastAsia" w:hAnsi="Arial" w:cs="Arial"/>
                <w:b/>
              </w:rPr>
              <w:t>s</w:t>
            </w:r>
            <w:r w:rsidR="003857A6" w:rsidRPr="0074582A">
              <w:rPr>
                <w:rFonts w:ascii="Arial" w:eastAsiaTheme="minorEastAsia" w:hAnsi="Arial" w:cs="Arial"/>
                <w:b/>
              </w:rPr>
              <w:t xml:space="preserve">chools </w:t>
            </w:r>
            <w:r w:rsidR="00713FE9" w:rsidRPr="0074582A">
              <w:rPr>
                <w:rFonts w:ascii="Arial" w:eastAsiaTheme="minorEastAsia" w:hAnsi="Arial" w:cs="Arial"/>
                <w:b/>
              </w:rPr>
              <w:t>receivin</w:t>
            </w:r>
            <w:r w:rsidR="006E2BF6" w:rsidRPr="0074582A">
              <w:rPr>
                <w:rFonts w:ascii="Arial" w:eastAsiaTheme="minorEastAsia" w:hAnsi="Arial" w:cs="Arial"/>
                <w:b/>
              </w:rPr>
              <w:t xml:space="preserve">g applications from applicants </w:t>
            </w:r>
            <w:r w:rsidR="003857A6" w:rsidRPr="0074582A">
              <w:rPr>
                <w:rFonts w:ascii="Arial" w:eastAsiaTheme="minorEastAsia" w:hAnsi="Arial" w:cs="Arial"/>
                <w:b/>
              </w:rPr>
              <w:t xml:space="preserve">of a </w:t>
            </w:r>
            <w:r w:rsidR="00770807" w:rsidRPr="0074582A">
              <w:rPr>
                <w:rFonts w:ascii="Arial" w:eastAsiaTheme="minorEastAsia" w:hAnsi="Arial" w:cs="Arial"/>
                <w:b/>
              </w:rPr>
              <w:t>m</w:t>
            </w:r>
            <w:r w:rsidR="003857A6" w:rsidRPr="0074582A">
              <w:rPr>
                <w:rFonts w:ascii="Arial" w:eastAsiaTheme="minorEastAsia" w:hAnsi="Arial" w:cs="Arial"/>
                <w:b/>
              </w:rPr>
              <w:t xml:space="preserve">inority </w:t>
            </w:r>
            <w:r w:rsidR="00770807" w:rsidRPr="0074582A">
              <w:rPr>
                <w:rFonts w:ascii="Arial" w:eastAsiaTheme="minorEastAsia" w:hAnsi="Arial" w:cs="Arial"/>
                <w:b/>
              </w:rPr>
              <w:t>r</w:t>
            </w:r>
            <w:r w:rsidR="003857A6" w:rsidRPr="0074582A">
              <w:rPr>
                <w:rFonts w:ascii="Arial" w:eastAsiaTheme="minorEastAsia" w:hAnsi="Arial" w:cs="Arial"/>
                <w:b/>
              </w:rPr>
              <w:t xml:space="preserve">eligion </w:t>
            </w:r>
          </w:p>
          <w:p w:rsidR="003857A6" w:rsidRPr="0074582A" w:rsidRDefault="00FC4CA5" w:rsidP="003857A6">
            <w:pPr>
              <w:autoSpaceDE w:val="0"/>
              <w:autoSpaceDN w:val="0"/>
              <w:adjustRightInd w:val="0"/>
              <w:rPr>
                <w:rFonts w:ascii="TimesNewRomanPSMT" w:hAnsi="TimesNewRomanPSMT" w:cs="TimesNewRomanPSMT"/>
              </w:rPr>
            </w:pPr>
            <w:r w:rsidRPr="0074582A">
              <w:rPr>
                <w:rFonts w:ascii="Arial" w:eastAsiaTheme="minorEastAsia" w:hAnsi="Arial" w:cs="Arial"/>
              </w:rPr>
              <w:t xml:space="preserve">Charleville N.S. </w:t>
            </w:r>
            <w:r w:rsidR="003857A6" w:rsidRPr="0074582A">
              <w:rPr>
                <w:rFonts w:ascii="Arial" w:eastAsiaTheme="minorEastAsia" w:hAnsi="Arial" w:cs="Arial"/>
              </w:rPr>
              <w:t>is a school</w:t>
            </w:r>
            <w:r w:rsidR="003857A6" w:rsidRPr="0074582A">
              <w:rPr>
                <w:rFonts w:ascii="TimesNewRomanPSMT" w:hAnsi="TimesNewRomanPSMT" w:cs="TimesNewRomanPSMT"/>
              </w:rPr>
              <w:t xml:space="preserve"> whose objective is to provide education in an environment</w:t>
            </w:r>
          </w:p>
          <w:p w:rsidR="003857A6" w:rsidRPr="0074582A" w:rsidRDefault="003857A6" w:rsidP="003857A6">
            <w:pPr>
              <w:autoSpaceDE w:val="0"/>
              <w:autoSpaceDN w:val="0"/>
              <w:adjustRightInd w:val="0"/>
              <w:contextualSpacing/>
              <w:rPr>
                <w:rFonts w:ascii="Arial" w:eastAsiaTheme="minorEastAsia" w:hAnsi="Arial" w:cs="Arial"/>
              </w:rPr>
            </w:pPr>
            <w:proofErr w:type="gramStart"/>
            <w:r w:rsidRPr="0074582A">
              <w:rPr>
                <w:rFonts w:ascii="TimesNewRomanPSMT" w:hAnsi="TimesNewRomanPSMT" w:cs="TimesNewRomanPSMT"/>
              </w:rPr>
              <w:t>which</w:t>
            </w:r>
            <w:proofErr w:type="gramEnd"/>
            <w:r w:rsidRPr="0074582A">
              <w:rPr>
                <w:rFonts w:ascii="TimesNewRomanPSMT" w:hAnsi="TimesNewRomanPSMT" w:cs="TimesNewRomanPSMT"/>
              </w:rPr>
              <w:t xml:space="preserve"> pr</w:t>
            </w:r>
            <w:r w:rsidR="00B8390B" w:rsidRPr="0074582A">
              <w:rPr>
                <w:rFonts w:ascii="TimesNewRomanPSMT" w:hAnsi="TimesNewRomanPSMT" w:cs="TimesNewRomanPSMT"/>
              </w:rPr>
              <w:t>omotes certain religious values</w:t>
            </w:r>
            <w:r w:rsidRPr="0074582A">
              <w:rPr>
                <w:rFonts w:ascii="Arial" w:eastAsiaTheme="minorEastAsia" w:hAnsi="Arial" w:cs="Arial"/>
              </w:rPr>
              <w:t xml:space="preserve"> and does not discriminate in relation to the admission of a student who has applied for a place in the school in accordance with section 7A of the Equal Status Act 2000.</w:t>
            </w:r>
          </w:p>
          <w:p w:rsidR="003857A6" w:rsidRPr="0074582A" w:rsidRDefault="003857A6" w:rsidP="003857A6">
            <w:pPr>
              <w:autoSpaceDE w:val="0"/>
              <w:autoSpaceDN w:val="0"/>
              <w:adjustRightInd w:val="0"/>
              <w:contextualSpacing/>
              <w:rPr>
                <w:rFonts w:ascii="Arial" w:eastAsiaTheme="minorEastAsia" w:hAnsi="Arial" w:cs="Arial"/>
              </w:rPr>
            </w:pPr>
          </w:p>
          <w:p w:rsidR="003857A6" w:rsidRPr="0074582A" w:rsidRDefault="003857A6" w:rsidP="003857A6">
            <w:pPr>
              <w:autoSpaceDE w:val="0"/>
              <w:autoSpaceDN w:val="0"/>
              <w:adjustRightInd w:val="0"/>
              <w:rPr>
                <w:rFonts w:ascii="Arial" w:eastAsiaTheme="minorEastAsia" w:hAnsi="Arial" w:cs="Arial"/>
                <w:b/>
              </w:rPr>
            </w:pPr>
            <w:r w:rsidRPr="0074582A">
              <w:rPr>
                <w:rFonts w:ascii="Arial" w:eastAsiaTheme="minorEastAsia" w:hAnsi="Arial" w:cs="Arial"/>
                <w:b/>
              </w:rPr>
              <w:t xml:space="preserve">All </w:t>
            </w:r>
            <w:r w:rsidR="00770807" w:rsidRPr="0074582A">
              <w:rPr>
                <w:rFonts w:ascii="Arial" w:eastAsiaTheme="minorEastAsia" w:hAnsi="Arial" w:cs="Arial"/>
                <w:b/>
              </w:rPr>
              <w:t>d</w:t>
            </w:r>
            <w:r w:rsidRPr="0074582A">
              <w:rPr>
                <w:rFonts w:ascii="Arial" w:eastAsiaTheme="minorEastAsia" w:hAnsi="Arial" w:cs="Arial"/>
                <w:b/>
              </w:rPr>
              <w:t xml:space="preserve">enominational </w:t>
            </w:r>
            <w:r w:rsidR="00770807" w:rsidRPr="0074582A">
              <w:rPr>
                <w:rFonts w:ascii="Arial" w:eastAsiaTheme="minorEastAsia" w:hAnsi="Arial" w:cs="Arial"/>
                <w:b/>
              </w:rPr>
              <w:t>s</w:t>
            </w:r>
            <w:r w:rsidRPr="0074582A">
              <w:rPr>
                <w:rFonts w:ascii="Arial" w:eastAsiaTheme="minorEastAsia" w:hAnsi="Arial" w:cs="Arial"/>
                <w:b/>
              </w:rPr>
              <w:t>chools</w:t>
            </w:r>
          </w:p>
          <w:p w:rsidR="003857A6" w:rsidRPr="0074582A" w:rsidRDefault="00FC4CA5" w:rsidP="003857A6">
            <w:pPr>
              <w:autoSpaceDE w:val="0"/>
              <w:autoSpaceDN w:val="0"/>
              <w:adjustRightInd w:val="0"/>
              <w:rPr>
                <w:rFonts w:ascii="Arial" w:eastAsiaTheme="minorEastAsia" w:hAnsi="Arial" w:cs="Arial"/>
                <w:i/>
              </w:rPr>
            </w:pPr>
            <w:r w:rsidRPr="0074582A">
              <w:rPr>
                <w:rFonts w:ascii="Arial" w:eastAsiaTheme="minorEastAsia" w:hAnsi="Arial" w:cs="Arial"/>
              </w:rPr>
              <w:t xml:space="preserve">Charleville N.S. </w:t>
            </w:r>
            <w:r w:rsidR="003857A6" w:rsidRPr="0074582A">
              <w:rPr>
                <w:rFonts w:ascii="Arial" w:eastAsiaTheme="minorEastAsia" w:hAnsi="Arial" w:cs="Arial"/>
              </w:rPr>
              <w:t>is a school</w:t>
            </w:r>
            <w:r w:rsidR="003857A6" w:rsidRPr="0074582A">
              <w:rPr>
                <w:rFonts w:ascii="TimesNewRomanPSMT" w:hAnsi="TimesNewRomanPSMT" w:cs="TimesNewRomanPSMT"/>
              </w:rPr>
              <w:t xml:space="preserve"> whose objective is to provide education in an environment</w:t>
            </w:r>
            <w:r w:rsidR="00D7132E" w:rsidRPr="0074582A">
              <w:rPr>
                <w:rFonts w:ascii="TimesNewRomanPSMT" w:hAnsi="TimesNewRomanPSMT" w:cs="TimesNewRomanPSMT"/>
              </w:rPr>
              <w:t xml:space="preserve"> </w:t>
            </w:r>
            <w:r w:rsidR="003857A6" w:rsidRPr="0074582A">
              <w:rPr>
                <w:rFonts w:ascii="TimesNewRomanPSMT" w:hAnsi="TimesNewRomanPSMT" w:cs="TimesNewRomanPSMT"/>
              </w:rPr>
              <w:t>which promotes certain religious values</w:t>
            </w:r>
            <w:r w:rsidR="003857A6" w:rsidRPr="0074582A">
              <w:rPr>
                <w:rFonts w:ascii="Arial" w:eastAsiaTheme="minorEastAsia" w:hAnsi="Arial" w:cs="Arial"/>
              </w:rPr>
              <w:t xml:space="preserve"> and does not discriminate where it refuses to admit as a student a person who is not (</w:t>
            </w:r>
            <w:r w:rsidR="002C4E46" w:rsidRPr="0074582A">
              <w:rPr>
                <w:rFonts w:ascii="Arial" w:eastAsiaTheme="minorEastAsia" w:hAnsi="Arial" w:cs="Arial"/>
              </w:rPr>
              <w:t>Church of Ireland</w:t>
            </w:r>
            <w:r w:rsidR="003857A6" w:rsidRPr="0074582A">
              <w:rPr>
                <w:rFonts w:ascii="Arial" w:eastAsiaTheme="minorEastAsia" w:hAnsi="Arial" w:cs="Arial"/>
              </w:rPr>
              <w:t>) and it is proved that the refusal is essential to maintain the ethos of the school.</w:t>
            </w:r>
            <w:r w:rsidR="0074582A" w:rsidRPr="0074582A">
              <w:rPr>
                <w:rFonts w:ascii="Arial" w:eastAsiaTheme="minorEastAsia" w:hAnsi="Arial" w:cs="Arial"/>
              </w:rPr>
              <w:t xml:space="preserve">                                                                                                                                                         </w:t>
            </w:r>
          </w:p>
          <w:p w:rsidR="003857A6" w:rsidRPr="00FE1F83" w:rsidRDefault="003857A6" w:rsidP="003857A6">
            <w:pPr>
              <w:tabs>
                <w:tab w:val="left" w:pos="5513"/>
              </w:tabs>
              <w:autoSpaceDE w:val="0"/>
              <w:autoSpaceDN w:val="0"/>
              <w:adjustRightInd w:val="0"/>
              <w:rPr>
                <w:rFonts w:ascii="Arial" w:eastAsiaTheme="minorEastAsia" w:hAnsi="Arial" w:cs="Arial"/>
                <w:color w:val="FF0000"/>
              </w:rPr>
            </w:pPr>
          </w:p>
          <w:p w:rsidR="003D39A4" w:rsidRPr="00F704E7" w:rsidRDefault="003D39A4" w:rsidP="002C4E46">
            <w:pPr>
              <w:autoSpaceDE w:val="0"/>
              <w:autoSpaceDN w:val="0"/>
              <w:adjustRightInd w:val="0"/>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99669A" w:rsidRDefault="0099669A" w:rsidP="00A52939">
      <w:pPr>
        <w:pStyle w:val="ListParagraph"/>
        <w:spacing w:after="0" w:line="240" w:lineRule="auto"/>
        <w:ind w:left="0"/>
        <w:jc w:val="both"/>
        <w:rPr>
          <w:rFonts w:ascii="Arial" w:eastAsiaTheme="minorEastAsia" w:hAnsi="Arial" w:cs="Arial"/>
          <w:bCs/>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3D39A4" w:rsidRPr="00F704E7" w:rsidRDefault="003D39A4" w:rsidP="0088352A">
            <w:pPr>
              <w:jc w:val="both"/>
              <w:rPr>
                <w:rFonts w:ascii="Arial" w:eastAsiaTheme="minorEastAsia" w:hAnsi="Arial" w:cs="Arial"/>
              </w:rPr>
            </w:pPr>
          </w:p>
          <w:p w:rsidR="0088352A" w:rsidRPr="001243D3" w:rsidRDefault="00CE4027" w:rsidP="0088352A">
            <w:pPr>
              <w:autoSpaceDE w:val="0"/>
              <w:autoSpaceDN w:val="0"/>
              <w:adjustRightInd w:val="0"/>
              <w:rPr>
                <w:rFonts w:ascii="Arial" w:eastAsiaTheme="minorEastAsia" w:hAnsi="Arial" w:cs="Arial"/>
                <w:b/>
                <w:i/>
              </w:rPr>
            </w:pPr>
            <w:r w:rsidRPr="001243D3">
              <w:rPr>
                <w:rFonts w:ascii="Arial" w:eastAsiaTheme="minorEastAsia" w:hAnsi="Arial" w:cs="Arial"/>
                <w:b/>
              </w:rPr>
              <w:t>All</w:t>
            </w:r>
            <w:r w:rsidR="0088352A" w:rsidRPr="001243D3">
              <w:rPr>
                <w:rFonts w:ascii="Arial" w:eastAsiaTheme="minorEastAsia" w:hAnsi="Arial" w:cs="Arial"/>
                <w:b/>
              </w:rPr>
              <w:t xml:space="preserve"> </w:t>
            </w:r>
            <w:r w:rsidR="00770807" w:rsidRPr="001243D3">
              <w:rPr>
                <w:rFonts w:ascii="Arial" w:eastAsiaTheme="minorEastAsia" w:hAnsi="Arial" w:cs="Arial"/>
                <w:b/>
              </w:rPr>
              <w:t>d</w:t>
            </w:r>
            <w:r w:rsidR="0088352A" w:rsidRPr="001243D3">
              <w:rPr>
                <w:rFonts w:ascii="Arial" w:eastAsiaTheme="minorEastAsia" w:hAnsi="Arial" w:cs="Arial"/>
                <w:b/>
              </w:rPr>
              <w:t xml:space="preserve">enominational </w:t>
            </w:r>
            <w:r w:rsidR="00770807" w:rsidRPr="001243D3">
              <w:rPr>
                <w:rFonts w:ascii="Arial" w:eastAsiaTheme="minorEastAsia" w:hAnsi="Arial" w:cs="Arial"/>
                <w:b/>
              </w:rPr>
              <w:t>s</w:t>
            </w:r>
            <w:r w:rsidR="0088352A" w:rsidRPr="001243D3">
              <w:rPr>
                <w:rFonts w:ascii="Arial" w:eastAsiaTheme="minorEastAsia" w:hAnsi="Arial" w:cs="Arial"/>
                <w:b/>
              </w:rPr>
              <w:t>chools</w:t>
            </w:r>
          </w:p>
          <w:p w:rsidR="0088352A" w:rsidRPr="00F704E7" w:rsidRDefault="00FC4CA5"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Charleville N.S.</w:t>
            </w:r>
            <w:r w:rsidR="0088352A" w:rsidRPr="00F704E7">
              <w:rPr>
                <w:rFonts w:ascii="Arial" w:eastAsiaTheme="minorEastAsia" w:hAnsi="Arial" w:cs="Arial"/>
              </w:rPr>
              <w:t xml:space="preserve"> is a (</w:t>
            </w:r>
            <w:r w:rsidR="0001361D">
              <w:rPr>
                <w:rFonts w:ascii="Arial" w:eastAsiaTheme="minorEastAsia" w:hAnsi="Arial" w:cs="Arial"/>
              </w:rPr>
              <w:t>Church of Ireland school</w:t>
            </w:r>
            <w:r w:rsidR="0088352A" w:rsidRPr="00F704E7">
              <w:rPr>
                <w:rFonts w:ascii="Arial" w:eastAsiaTheme="minorEastAsia" w:hAnsi="Arial" w:cs="Arial"/>
              </w:rPr>
              <w:t>) and may refuse to admit as a student a person who is not of (</w:t>
            </w:r>
            <w:r w:rsidR="0001361D">
              <w:rPr>
                <w:rFonts w:ascii="Arial" w:eastAsiaTheme="minorEastAsia" w:hAnsi="Arial" w:cs="Arial"/>
              </w:rPr>
              <w:t>Church of Ireland</w:t>
            </w:r>
            <w:r w:rsidR="0088352A" w:rsidRPr="00F704E7">
              <w:rPr>
                <w:rFonts w:ascii="Arial" w:eastAsiaTheme="minorEastAsia" w:hAnsi="Arial" w:cs="Arial"/>
              </w:rPr>
              <w:t xml:space="preserve"> denomination) where it is proved that the refusal is essential to maintain the ethos of the school.</w:t>
            </w:r>
          </w:p>
          <w:p w:rsidR="0088352A" w:rsidRPr="00F704E7" w:rsidRDefault="0088352A" w:rsidP="0088352A">
            <w:pPr>
              <w:jc w:val="both"/>
              <w:rPr>
                <w:rFonts w:ascii="Arial" w:eastAsiaTheme="minorEastAsia" w:hAnsi="Arial" w:cs="Arial"/>
              </w:rPr>
            </w:pP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Default="00EE4292" w:rsidP="00D15BD3">
      <w:pPr>
        <w:pStyle w:val="Heading2"/>
        <w:numPr>
          <w:ilvl w:val="0"/>
          <w:numId w:val="29"/>
        </w:numPr>
        <w:spacing w:line="240" w:lineRule="auto"/>
        <w:jc w:val="both"/>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01361D">
        <w:rPr>
          <w:rFonts w:ascii="Arial" w:eastAsiaTheme="minorEastAsia" w:hAnsi="Arial" w:cs="Arial"/>
          <w:b/>
          <w:color w:val="385623" w:themeColor="accent6" w:themeShade="80"/>
          <w:sz w:val="24"/>
          <w:szCs w:val="24"/>
        </w:rPr>
        <w:t>Oversubscription</w:t>
      </w:r>
      <w:r w:rsidR="00AE7E94" w:rsidRPr="0001361D">
        <w:rPr>
          <w:rFonts w:ascii="Arial" w:eastAsiaTheme="minorEastAsia" w:hAnsi="Arial" w:cs="Arial"/>
          <w:b/>
          <w:color w:val="385623" w:themeColor="accent6" w:themeShade="80"/>
          <w:sz w:val="24"/>
          <w:szCs w:val="24"/>
        </w:rPr>
        <w:t xml:space="preserve"> </w:t>
      </w:r>
      <w:bookmarkEnd w:id="2"/>
    </w:p>
    <w:p w:rsidR="0001361D" w:rsidRPr="0001361D" w:rsidRDefault="0001361D" w:rsidP="0001361D"/>
    <w:p w:rsidR="00EE4292"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FC4CA5" w:rsidRDefault="00FC4CA5" w:rsidP="00E47AF1">
      <w:pPr>
        <w:contextualSpacing/>
        <w:rPr>
          <w:rFonts w:ascii="Arial" w:eastAsiaTheme="minorEastAsia" w:hAnsi="Arial" w:cs="Arial"/>
        </w:rPr>
      </w:pPr>
    </w:p>
    <w:p w:rsidR="00FC4CA5" w:rsidRDefault="00FC4CA5" w:rsidP="00E47AF1">
      <w:pPr>
        <w:contextualSpacing/>
        <w:rPr>
          <w:rFonts w:ascii="Arial" w:eastAsiaTheme="minorEastAsia" w:hAnsi="Arial" w:cs="Arial"/>
        </w:rPr>
      </w:pPr>
    </w:p>
    <w:p w:rsidR="00FC4CA5" w:rsidRDefault="00FC4CA5" w:rsidP="00E47AF1">
      <w:pPr>
        <w:contextualSpacing/>
        <w:rPr>
          <w:rFonts w:ascii="Arial" w:eastAsiaTheme="minorEastAsia" w:hAnsi="Arial" w:cs="Arial"/>
        </w:rPr>
      </w:pPr>
    </w:p>
    <w:p w:rsidR="00FC4CA5" w:rsidRPr="003201ED" w:rsidRDefault="00FC4CA5" w:rsidP="00E47AF1">
      <w:pPr>
        <w:contextualSpacing/>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01361D" w:rsidRPr="00FC4CA5" w:rsidRDefault="0001361D" w:rsidP="0001361D">
            <w:pPr>
              <w:rPr>
                <w:rFonts w:ascii="Arial" w:eastAsiaTheme="minorEastAsia" w:hAnsi="Arial" w:cs="Arial"/>
              </w:rPr>
            </w:pPr>
            <w:r w:rsidRPr="00836729">
              <w:rPr>
                <w:rFonts w:ascii="Calibri" w:hAnsi="Calibri" w:cs="Calibri"/>
                <w:b/>
                <w:sz w:val="24"/>
                <w:szCs w:val="24"/>
              </w:rPr>
              <w:t>Priority</w:t>
            </w:r>
          </w:p>
          <w:p w:rsidR="0001361D" w:rsidRDefault="00FC4CA5" w:rsidP="0001361D">
            <w:pPr>
              <w:rPr>
                <w:rFonts w:ascii="Calibri" w:hAnsi="Calibri" w:cs="Calibri"/>
                <w:sz w:val="24"/>
                <w:szCs w:val="24"/>
              </w:rPr>
            </w:pPr>
            <w:r>
              <w:rPr>
                <w:rFonts w:ascii="Calibri" w:hAnsi="Calibri" w:cs="Calibri"/>
                <w:sz w:val="24"/>
                <w:szCs w:val="24"/>
              </w:rPr>
              <w:t>5</w:t>
            </w:r>
            <w:r w:rsidR="0001361D">
              <w:rPr>
                <w:rFonts w:ascii="Calibri" w:hAnsi="Calibri" w:cs="Calibri"/>
                <w:sz w:val="24"/>
                <w:szCs w:val="24"/>
              </w:rPr>
              <w:t xml:space="preserve">.1 Charleville </w:t>
            </w:r>
            <w:r w:rsidR="0001361D" w:rsidRPr="00836729">
              <w:rPr>
                <w:rFonts w:ascii="Calibri" w:hAnsi="Calibri" w:cs="Calibri"/>
                <w:sz w:val="24"/>
                <w:szCs w:val="24"/>
              </w:rPr>
              <w:t>N</w:t>
            </w:r>
            <w:r>
              <w:rPr>
                <w:rFonts w:ascii="Calibri" w:hAnsi="Calibri" w:cs="Calibri"/>
                <w:sz w:val="24"/>
                <w:szCs w:val="24"/>
              </w:rPr>
              <w:t xml:space="preserve">.S. </w:t>
            </w:r>
            <w:r w:rsidR="0001361D" w:rsidRPr="00836729">
              <w:rPr>
                <w:rFonts w:ascii="Calibri" w:hAnsi="Calibri" w:cs="Calibri"/>
                <w:sz w:val="24"/>
                <w:szCs w:val="24"/>
              </w:rPr>
              <w:t xml:space="preserve">is a Church of Ireland school. In the event that the number of applications exceeds the number of available places, the priority categories below, which are listed in order of priority, are used to determine the priority given to applications in the descending order outlined below from (a) to (d) , as follows: </w:t>
            </w:r>
          </w:p>
          <w:p w:rsidR="0001361D" w:rsidRDefault="0001361D" w:rsidP="0001361D">
            <w:pPr>
              <w:rPr>
                <w:rFonts w:ascii="Calibri" w:hAnsi="Calibri" w:cs="Calibri"/>
                <w:sz w:val="24"/>
                <w:szCs w:val="24"/>
              </w:rPr>
            </w:pPr>
            <w:r w:rsidRPr="00836729">
              <w:rPr>
                <w:rFonts w:ascii="Calibri" w:hAnsi="Calibri" w:cs="Calibri"/>
                <w:sz w:val="24"/>
                <w:szCs w:val="24"/>
              </w:rPr>
              <w:t xml:space="preserve">(a) </w:t>
            </w:r>
            <w:r w:rsidRPr="00A01A53">
              <w:rPr>
                <w:rFonts w:ascii="Calibri" w:hAnsi="Calibri" w:cs="Calibri"/>
                <w:b/>
                <w:sz w:val="24"/>
                <w:szCs w:val="24"/>
              </w:rPr>
              <w:t>Priority Category 1</w:t>
            </w:r>
            <w:r w:rsidRPr="00836729">
              <w:rPr>
                <w:rFonts w:ascii="Calibri" w:hAnsi="Calibri" w:cs="Calibri"/>
                <w:sz w:val="24"/>
                <w:szCs w:val="24"/>
              </w:rPr>
              <w:t>: An Applicant Student who is a member of the Church of Ireland or a Protestant reformed church or is a member of a minority religion which has the same religious ethos, or a similar religious ethos to the programme of religious instruction/education which</w:t>
            </w:r>
            <w:r>
              <w:rPr>
                <w:rFonts w:ascii="Calibri" w:hAnsi="Calibri" w:cs="Calibri"/>
                <w:sz w:val="24"/>
                <w:szCs w:val="24"/>
              </w:rPr>
              <w:t xml:space="preserve"> is provided in the school</w:t>
            </w:r>
            <w:r w:rsidRPr="00836729">
              <w:rPr>
                <w:rFonts w:ascii="Calibri" w:hAnsi="Calibri" w:cs="Calibri"/>
                <w:sz w:val="24"/>
                <w:szCs w:val="24"/>
              </w:rPr>
              <w:t xml:space="preserve"> and wh</w:t>
            </w:r>
            <w:r>
              <w:rPr>
                <w:rFonts w:ascii="Calibri" w:hAnsi="Calibri" w:cs="Calibri"/>
                <w:sz w:val="24"/>
                <w:szCs w:val="24"/>
              </w:rPr>
              <w:t>o lives within the boundary of Tullamore Union of Parishes</w:t>
            </w:r>
          </w:p>
          <w:p w:rsidR="0001361D" w:rsidRDefault="0001361D" w:rsidP="0001361D">
            <w:pPr>
              <w:rPr>
                <w:rFonts w:ascii="Calibri" w:hAnsi="Calibri" w:cs="Calibri"/>
                <w:sz w:val="24"/>
                <w:szCs w:val="24"/>
              </w:rPr>
            </w:pPr>
            <w:r w:rsidRPr="00836729">
              <w:rPr>
                <w:rFonts w:ascii="Calibri" w:hAnsi="Calibri" w:cs="Calibri"/>
                <w:sz w:val="24"/>
                <w:szCs w:val="24"/>
              </w:rPr>
              <w:t xml:space="preserve">(b) </w:t>
            </w:r>
            <w:r w:rsidRPr="00A01A53">
              <w:rPr>
                <w:rFonts w:ascii="Calibri" w:hAnsi="Calibri" w:cs="Calibri"/>
                <w:b/>
                <w:sz w:val="24"/>
                <w:szCs w:val="24"/>
              </w:rPr>
              <w:t>Priority Category 2:</w:t>
            </w:r>
            <w:r w:rsidRPr="00836729">
              <w:rPr>
                <w:rFonts w:ascii="Calibri" w:hAnsi="Calibri" w:cs="Calibri"/>
                <w:sz w:val="24"/>
                <w:szCs w:val="24"/>
              </w:rPr>
              <w:t xml:space="preserve"> An Applicant Student who is a member of the Church of Ireland, or a Protestant reformed church or is a member of a minority religion which has the same religious ethos, or a similar religious ethos to the programme of religious instruction/education </w:t>
            </w:r>
            <w:r>
              <w:rPr>
                <w:rFonts w:ascii="Calibri" w:hAnsi="Calibri" w:cs="Calibri"/>
                <w:sz w:val="24"/>
                <w:szCs w:val="24"/>
              </w:rPr>
              <w:t>which is provided in the school</w:t>
            </w:r>
            <w:r w:rsidRPr="00836729">
              <w:rPr>
                <w:rFonts w:ascii="Calibri" w:hAnsi="Calibri" w:cs="Calibri"/>
                <w:sz w:val="24"/>
                <w:szCs w:val="24"/>
              </w:rPr>
              <w:t xml:space="preserve"> and wh</w:t>
            </w:r>
            <w:r>
              <w:rPr>
                <w:rFonts w:ascii="Calibri" w:hAnsi="Calibri" w:cs="Calibri"/>
                <w:sz w:val="24"/>
                <w:szCs w:val="24"/>
              </w:rPr>
              <w:t xml:space="preserve">o lives within the boundary of Geashill Union of Parishes </w:t>
            </w:r>
            <w:r w:rsidRPr="00836729">
              <w:rPr>
                <w:rFonts w:ascii="Calibri" w:hAnsi="Calibri" w:cs="Calibri"/>
                <w:sz w:val="24"/>
                <w:szCs w:val="24"/>
              </w:rPr>
              <w:t>where such parishes have no Church of Ireland/P</w:t>
            </w:r>
            <w:r>
              <w:rPr>
                <w:rFonts w:ascii="Calibri" w:hAnsi="Calibri" w:cs="Calibri"/>
                <w:sz w:val="24"/>
                <w:szCs w:val="24"/>
              </w:rPr>
              <w:t xml:space="preserve">rotestant school of their own </w:t>
            </w:r>
            <w:r w:rsidRPr="00836729">
              <w:rPr>
                <w:rFonts w:ascii="Calibri" w:hAnsi="Calibri" w:cs="Calibri"/>
                <w:sz w:val="24"/>
                <w:szCs w:val="24"/>
              </w:rPr>
              <w:t>School</w:t>
            </w:r>
          </w:p>
          <w:p w:rsidR="0001361D" w:rsidRDefault="0001361D" w:rsidP="0001361D">
            <w:pPr>
              <w:rPr>
                <w:rFonts w:ascii="Calibri" w:hAnsi="Calibri" w:cs="Calibri"/>
                <w:sz w:val="24"/>
                <w:szCs w:val="24"/>
              </w:rPr>
            </w:pPr>
            <w:r w:rsidRPr="00836729">
              <w:rPr>
                <w:rFonts w:ascii="Calibri" w:hAnsi="Calibri" w:cs="Calibri"/>
                <w:sz w:val="24"/>
                <w:szCs w:val="24"/>
              </w:rPr>
              <w:t xml:space="preserve"> (c) </w:t>
            </w:r>
            <w:r w:rsidRPr="00A01A53">
              <w:rPr>
                <w:rFonts w:ascii="Calibri" w:hAnsi="Calibri" w:cs="Calibri"/>
                <w:b/>
                <w:sz w:val="24"/>
                <w:szCs w:val="24"/>
              </w:rPr>
              <w:t>Priority Category 3:</w:t>
            </w:r>
            <w:r w:rsidRPr="00836729">
              <w:rPr>
                <w:rFonts w:ascii="Calibri" w:hAnsi="Calibri" w:cs="Calibri"/>
                <w:sz w:val="24"/>
                <w:szCs w:val="24"/>
              </w:rPr>
              <w:t xml:space="preserve"> An Applicant Student who lives within </w:t>
            </w:r>
            <w:r>
              <w:rPr>
                <w:rFonts w:ascii="Calibri" w:hAnsi="Calibri" w:cs="Calibri"/>
                <w:sz w:val="24"/>
                <w:szCs w:val="24"/>
              </w:rPr>
              <w:t>a two</w:t>
            </w:r>
            <w:r>
              <w:rPr>
                <w:rFonts w:ascii="Calibri" w:hAnsi="Calibri" w:cs="Calibri"/>
                <w:color w:val="FF0000"/>
                <w:sz w:val="24"/>
                <w:szCs w:val="24"/>
              </w:rPr>
              <w:t xml:space="preserve"> </w:t>
            </w:r>
            <w:r w:rsidRPr="00836729">
              <w:rPr>
                <w:rFonts w:ascii="Calibri" w:hAnsi="Calibri" w:cs="Calibri"/>
                <w:sz w:val="24"/>
                <w:szCs w:val="24"/>
              </w:rPr>
              <w:t>mile radius of the School and who complies with the terms of this Policy</w:t>
            </w:r>
          </w:p>
          <w:p w:rsidR="0001361D" w:rsidRDefault="0001361D" w:rsidP="0001361D">
            <w:pPr>
              <w:rPr>
                <w:rFonts w:ascii="Calibri" w:hAnsi="Calibri" w:cs="Calibri"/>
                <w:sz w:val="24"/>
                <w:szCs w:val="24"/>
              </w:rPr>
            </w:pPr>
            <w:r w:rsidRPr="00836729">
              <w:rPr>
                <w:rFonts w:ascii="Calibri" w:hAnsi="Calibri" w:cs="Calibri"/>
                <w:sz w:val="24"/>
                <w:szCs w:val="24"/>
              </w:rPr>
              <w:t xml:space="preserve"> (</w:t>
            </w:r>
            <w:proofErr w:type="gramStart"/>
            <w:r w:rsidRPr="00836729">
              <w:rPr>
                <w:rFonts w:ascii="Calibri" w:hAnsi="Calibri" w:cs="Calibri"/>
                <w:sz w:val="24"/>
                <w:szCs w:val="24"/>
              </w:rPr>
              <w:t>d</w:t>
            </w:r>
            <w:proofErr w:type="gramEnd"/>
            <w:r w:rsidRPr="00836729">
              <w:rPr>
                <w:rFonts w:ascii="Calibri" w:hAnsi="Calibri" w:cs="Calibri"/>
                <w:sz w:val="24"/>
                <w:szCs w:val="24"/>
              </w:rPr>
              <w:t xml:space="preserve">) </w:t>
            </w:r>
            <w:r w:rsidRPr="00A01A53">
              <w:rPr>
                <w:rFonts w:ascii="Calibri" w:hAnsi="Calibri" w:cs="Calibri"/>
                <w:b/>
                <w:sz w:val="24"/>
                <w:szCs w:val="24"/>
              </w:rPr>
              <w:t>Priority Category 4</w:t>
            </w:r>
            <w:r w:rsidRPr="00836729">
              <w:rPr>
                <w:rFonts w:ascii="Calibri" w:hAnsi="Calibri" w:cs="Calibri"/>
                <w:sz w:val="24"/>
                <w:szCs w:val="24"/>
              </w:rPr>
              <w:t>: All other Applicant Students who comply with the terms of this Policy</w:t>
            </w:r>
            <w:r>
              <w:rPr>
                <w:rFonts w:ascii="Calibri" w:hAnsi="Calibri" w:cs="Calibri"/>
                <w:sz w:val="24"/>
                <w:szCs w:val="24"/>
              </w:rPr>
              <w:t>.</w:t>
            </w:r>
          </w:p>
          <w:p w:rsidR="0001361D" w:rsidRDefault="0001361D" w:rsidP="0001361D">
            <w:pPr>
              <w:rPr>
                <w:rFonts w:ascii="Calibri" w:hAnsi="Calibri" w:cs="Calibri"/>
                <w:sz w:val="24"/>
                <w:szCs w:val="24"/>
              </w:rPr>
            </w:pPr>
            <w:r w:rsidRPr="00836729">
              <w:rPr>
                <w:rFonts w:ascii="Calibri" w:hAnsi="Calibri" w:cs="Calibri"/>
                <w:sz w:val="24"/>
                <w:szCs w:val="24"/>
              </w:rPr>
              <w:t xml:space="preserve"> In respect of Priority categories 1 and 2 above, the Applicant must provide the following documentation with the application form in order for the application to be complete, as the School must satisfy itself that the Applicant Student is a member of a minority religion and that it provides a programme of religious instruction or religious education which is of the same religious ethos as, or a similar religious ethos to, the religious ethos of the minority religion of the Applicant Student. </w:t>
            </w:r>
          </w:p>
          <w:p w:rsidR="0001361D" w:rsidRPr="00A01A53" w:rsidRDefault="0001361D" w:rsidP="0001361D">
            <w:pPr>
              <w:pStyle w:val="ListParagraph"/>
              <w:numPr>
                <w:ilvl w:val="0"/>
                <w:numId w:val="34"/>
              </w:numPr>
              <w:spacing w:after="200" w:line="276" w:lineRule="auto"/>
              <w:rPr>
                <w:rFonts w:ascii="Calibri" w:hAnsi="Calibri" w:cs="Calibri"/>
                <w:sz w:val="24"/>
                <w:szCs w:val="24"/>
              </w:rPr>
            </w:pPr>
            <w:r w:rsidRPr="00A01A53">
              <w:rPr>
                <w:rFonts w:ascii="Calibri" w:hAnsi="Calibri" w:cs="Calibri"/>
                <w:sz w:val="24"/>
                <w:szCs w:val="24"/>
              </w:rPr>
              <w:t>a statement from the Applicant confirming (</w:t>
            </w:r>
            <w:proofErr w:type="spellStart"/>
            <w:r w:rsidRPr="00A01A53">
              <w:rPr>
                <w:rFonts w:ascii="Calibri" w:hAnsi="Calibri" w:cs="Calibri"/>
                <w:sz w:val="24"/>
                <w:szCs w:val="24"/>
              </w:rPr>
              <w:t>i</w:t>
            </w:r>
            <w:proofErr w:type="spellEnd"/>
            <w:r w:rsidRPr="00A01A53">
              <w:rPr>
                <w:rFonts w:ascii="Calibri" w:hAnsi="Calibri" w:cs="Calibri"/>
                <w:sz w:val="24"/>
                <w:szCs w:val="24"/>
              </w:rPr>
              <w:t>) that the Applicant Student is a member of a minority religion and (ii) that the Applicant wishes the Applicant Student to be educated in a school that provides a programme of religious instruction/education which is of the same religious ethos, or a similar religious ethos to, the religious ethos of the minority religion of the Applicant Student.</w:t>
            </w:r>
          </w:p>
          <w:p w:rsidR="0001361D" w:rsidRPr="00FC5780" w:rsidRDefault="0001361D" w:rsidP="0001361D">
            <w:pPr>
              <w:ind w:firstLine="720"/>
              <w:rPr>
                <w:rFonts w:ascii="Calibri" w:hAnsi="Calibri" w:cs="Calibri"/>
                <w:b/>
                <w:sz w:val="24"/>
                <w:szCs w:val="24"/>
              </w:rPr>
            </w:pPr>
            <w:r w:rsidRPr="00FC5780">
              <w:rPr>
                <w:rFonts w:ascii="Calibri" w:hAnsi="Calibri" w:cs="Calibri"/>
                <w:b/>
                <w:sz w:val="24"/>
                <w:szCs w:val="24"/>
              </w:rPr>
              <w:t>And</w:t>
            </w:r>
          </w:p>
          <w:p w:rsidR="0001361D" w:rsidRPr="00FC5780" w:rsidRDefault="0001361D" w:rsidP="0001361D">
            <w:pPr>
              <w:pStyle w:val="ListParagraph"/>
              <w:numPr>
                <w:ilvl w:val="0"/>
                <w:numId w:val="34"/>
              </w:numPr>
              <w:spacing w:after="200" w:line="276" w:lineRule="auto"/>
              <w:rPr>
                <w:rFonts w:ascii="Calibri" w:hAnsi="Calibri" w:cs="Calibri"/>
                <w:sz w:val="24"/>
                <w:szCs w:val="24"/>
              </w:rPr>
            </w:pPr>
            <w:proofErr w:type="gramStart"/>
            <w:r w:rsidRPr="00FC5780">
              <w:rPr>
                <w:rFonts w:ascii="Calibri" w:hAnsi="Calibri" w:cs="Calibri"/>
                <w:sz w:val="24"/>
                <w:szCs w:val="24"/>
              </w:rPr>
              <w:t>evidence</w:t>
            </w:r>
            <w:proofErr w:type="gramEnd"/>
            <w:r w:rsidRPr="00FC5780">
              <w:rPr>
                <w:rFonts w:ascii="Calibri" w:hAnsi="Calibri" w:cs="Calibri"/>
                <w:sz w:val="24"/>
                <w:szCs w:val="24"/>
              </w:rPr>
              <w:t xml:space="preserve"> from the Applicant to support the statement that the Applicant Student is a member of the minority religion. This evidence will consist of</w:t>
            </w:r>
            <w:proofErr w:type="gramStart"/>
            <w:r w:rsidRPr="00FC5780">
              <w:rPr>
                <w:rFonts w:ascii="Calibri" w:hAnsi="Calibri" w:cs="Calibri"/>
                <w:sz w:val="24"/>
                <w:szCs w:val="24"/>
              </w:rPr>
              <w:t>:-</w:t>
            </w:r>
            <w:proofErr w:type="gramEnd"/>
            <w:r w:rsidRPr="00FC5780">
              <w:rPr>
                <w:rFonts w:ascii="Calibri" w:hAnsi="Calibri" w:cs="Calibri"/>
                <w:sz w:val="24"/>
                <w:szCs w:val="24"/>
              </w:rPr>
              <w:t xml:space="preserve"> </w:t>
            </w:r>
            <w:r w:rsidRPr="00836729">
              <w:sym w:font="Symbol" w:char="F0B7"/>
            </w:r>
            <w:r w:rsidRPr="00FC5780">
              <w:rPr>
                <w:rFonts w:ascii="Calibri" w:hAnsi="Calibri" w:cs="Calibri"/>
                <w:sz w:val="24"/>
                <w:szCs w:val="24"/>
              </w:rPr>
              <w:t xml:space="preserve"> a letter from the relevant religious leader confirming, that the Applicant Student is a member of the minority religion or </w:t>
            </w:r>
            <w:r w:rsidRPr="00836729">
              <w:sym w:font="Symbol" w:char="F0B7"/>
            </w:r>
            <w:r w:rsidRPr="00FC5780">
              <w:rPr>
                <w:rFonts w:ascii="Calibri" w:hAnsi="Calibri" w:cs="Calibri"/>
                <w:sz w:val="24"/>
                <w:szCs w:val="24"/>
              </w:rPr>
              <w:t xml:space="preserve"> the signature and stamp of the relevant Church leader on the application form confirming, that the Applicant Student is a member of the minority religion or </w:t>
            </w:r>
            <w:r w:rsidRPr="00836729">
              <w:sym w:font="Symbol" w:char="F0B7"/>
            </w:r>
            <w:r w:rsidRPr="00FC5780">
              <w:rPr>
                <w:rFonts w:ascii="Calibri" w:hAnsi="Calibri" w:cs="Calibri"/>
                <w:sz w:val="24"/>
                <w:szCs w:val="24"/>
              </w:rPr>
              <w:t xml:space="preserve"> a baptismal record issued by the relevant minority religion which confirms that the Applicant Student has been baptised as a member of the minority religion.</w:t>
            </w:r>
          </w:p>
          <w:p w:rsidR="0001361D" w:rsidRDefault="0001361D" w:rsidP="0001361D">
            <w:pPr>
              <w:pStyle w:val="ListParagraph"/>
              <w:ind w:left="1080"/>
              <w:rPr>
                <w:rFonts w:ascii="Calibri" w:hAnsi="Calibri" w:cs="Calibri"/>
                <w:sz w:val="24"/>
                <w:szCs w:val="24"/>
              </w:rPr>
            </w:pPr>
          </w:p>
          <w:p w:rsidR="0001361D" w:rsidRPr="00DF14F0" w:rsidRDefault="0001361D" w:rsidP="0001361D">
            <w:pPr>
              <w:pStyle w:val="ListParagraph"/>
              <w:ind w:left="1080"/>
              <w:rPr>
                <w:rFonts w:ascii="Calibri" w:hAnsi="Calibri" w:cs="Calibri"/>
                <w:sz w:val="20"/>
                <w:szCs w:val="20"/>
              </w:rPr>
            </w:pPr>
            <w:r w:rsidRPr="00A01A53">
              <w:rPr>
                <w:rFonts w:ascii="Calibri" w:hAnsi="Calibri" w:cs="Calibri"/>
                <w:sz w:val="24"/>
                <w:szCs w:val="24"/>
              </w:rPr>
              <w:t xml:space="preserve"> </w:t>
            </w:r>
            <w:r w:rsidRPr="00DF14F0">
              <w:rPr>
                <w:rFonts w:ascii="Calibri" w:hAnsi="Calibri" w:cs="Calibri"/>
                <w:sz w:val="20"/>
                <w:szCs w:val="20"/>
              </w:rPr>
              <w:t xml:space="preserve">10 As defined in Section 7(A)(2) of the Equal Status Act </w:t>
            </w:r>
          </w:p>
          <w:p w:rsidR="0001361D" w:rsidRPr="00DF14F0" w:rsidRDefault="0001361D" w:rsidP="0001361D">
            <w:pPr>
              <w:pStyle w:val="ListParagraph"/>
              <w:ind w:left="1080"/>
              <w:rPr>
                <w:rFonts w:ascii="Calibri" w:hAnsi="Calibri" w:cs="Calibri"/>
                <w:sz w:val="20"/>
                <w:szCs w:val="20"/>
              </w:rPr>
            </w:pPr>
            <w:r w:rsidRPr="00DF14F0">
              <w:rPr>
                <w:rFonts w:ascii="Calibri" w:hAnsi="Calibri" w:cs="Calibri"/>
                <w:sz w:val="20"/>
                <w:szCs w:val="20"/>
              </w:rPr>
              <w:t>11 As defined in Section 7(A)(2) of the Equal Status Act</w:t>
            </w:r>
          </w:p>
          <w:p w:rsidR="0001361D" w:rsidRDefault="0001361D" w:rsidP="0001361D">
            <w:pPr>
              <w:pStyle w:val="ListParagraph"/>
              <w:ind w:left="1080"/>
              <w:rPr>
                <w:rFonts w:ascii="Calibri" w:hAnsi="Calibri" w:cs="Calibri"/>
                <w:sz w:val="24"/>
                <w:szCs w:val="24"/>
              </w:rPr>
            </w:pPr>
          </w:p>
          <w:p w:rsidR="0001361D" w:rsidRDefault="0001361D" w:rsidP="0001361D">
            <w:pPr>
              <w:pStyle w:val="ListParagraph"/>
              <w:ind w:left="1080"/>
              <w:rPr>
                <w:rFonts w:ascii="Calibri" w:hAnsi="Calibri" w:cs="Calibri"/>
                <w:sz w:val="24"/>
                <w:szCs w:val="24"/>
              </w:rPr>
            </w:pPr>
            <w:r w:rsidRPr="00DF14F0">
              <w:rPr>
                <w:rFonts w:ascii="Calibri" w:hAnsi="Calibri" w:cs="Calibri"/>
                <w:sz w:val="24"/>
                <w:szCs w:val="24"/>
              </w:rPr>
              <w:t xml:space="preserve">It is to be noted that where oversubscription occurs in any one of the above priority categories, priority will be given within the priority category (and only in that priority category) to Applicant Students, who have siblings currently enrolled in the School (“Sibling Applicant Students”). </w:t>
            </w:r>
          </w:p>
          <w:p w:rsidR="00C37649" w:rsidRPr="00C37649" w:rsidRDefault="00C37649" w:rsidP="00C37649">
            <w:pPr>
              <w:contextualSpacing/>
              <w:rPr>
                <w:rFonts w:ascii="Arial" w:eastAsiaTheme="minorEastAsia" w:hAnsi="Arial" w:cs="Arial"/>
                <w:b/>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B93179">
        <w:tc>
          <w:tcPr>
            <w:tcW w:w="9016" w:type="dxa"/>
            <w:shd w:val="clear" w:color="auto" w:fill="E7E6E6" w:themeFill="background2"/>
          </w:tcPr>
          <w:p w:rsidR="003201ED" w:rsidRPr="00F704E7" w:rsidRDefault="003201ED" w:rsidP="00B93179">
            <w:pPr>
              <w:contextualSpacing/>
              <w:jc w:val="both"/>
              <w:rPr>
                <w:rFonts w:ascii="Arial" w:eastAsiaTheme="minorEastAsia" w:hAnsi="Arial" w:cs="Arial"/>
                <w:b/>
              </w:rPr>
            </w:pPr>
          </w:p>
          <w:p w:rsidR="0001361D" w:rsidRDefault="0001361D" w:rsidP="0001361D">
            <w:pPr>
              <w:pStyle w:val="ListParagraph"/>
              <w:ind w:left="1080"/>
              <w:rPr>
                <w:rFonts w:ascii="Calibri" w:hAnsi="Calibri" w:cs="Calibri"/>
                <w:sz w:val="24"/>
                <w:szCs w:val="24"/>
              </w:rPr>
            </w:pPr>
            <w:r w:rsidRPr="00DF14F0">
              <w:rPr>
                <w:rFonts w:ascii="Calibri" w:hAnsi="Calibri" w:cs="Calibri"/>
                <w:sz w:val="24"/>
                <w:szCs w:val="24"/>
              </w:rPr>
              <w:t>Where the number of Sibling Applicant Students in such a priority category, exceeds the available number of places, the remaining places will be allocated to Sibling Applicant Students using a lottery system (give details of agreed method). Where the number of Sibling Applicant Students in such priority category does not exceed the number places available, the remaining places in this category will be allocated using a lottery system. (</w:t>
            </w:r>
            <w:proofErr w:type="gramStart"/>
            <w:r w:rsidRPr="00DF14F0">
              <w:rPr>
                <w:rFonts w:ascii="Calibri" w:hAnsi="Calibri" w:cs="Calibri"/>
                <w:sz w:val="24"/>
                <w:szCs w:val="24"/>
              </w:rPr>
              <w:t>give</w:t>
            </w:r>
            <w:proofErr w:type="gramEnd"/>
            <w:r w:rsidRPr="00DF14F0">
              <w:rPr>
                <w:rFonts w:ascii="Calibri" w:hAnsi="Calibri" w:cs="Calibri"/>
                <w:sz w:val="24"/>
                <w:szCs w:val="24"/>
              </w:rPr>
              <w:t xml:space="preserve"> details of agreed method). Where the Applicant Students in a category are not successful in achieving a place, their names will be placed on a waiting list in the order in which such names were drawn in the category. Applicants will be informed of the Applicant Student’s place on the waiting list as it applies in the particular priority category.</w:t>
            </w:r>
          </w:p>
          <w:p w:rsidR="00AE7E94" w:rsidRPr="00F704E7" w:rsidRDefault="00AE7E94" w:rsidP="00B93179">
            <w:pPr>
              <w:contextualSpacing/>
              <w:jc w:val="both"/>
              <w:rPr>
                <w:rFonts w:ascii="Arial" w:eastAsiaTheme="minorEastAsia" w:hAnsi="Arial" w:cs="Arial"/>
                <w:b/>
              </w:rPr>
            </w:pPr>
          </w:p>
          <w:p w:rsidR="003201ED" w:rsidRPr="00F704E7" w:rsidRDefault="003201ED" w:rsidP="00B93179">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FC4CA5" w:rsidRDefault="00FC4CA5"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FC4CA5" w:rsidRDefault="00FC4CA5"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rsidR="0088352A" w:rsidRPr="0074582A" w:rsidRDefault="0088352A" w:rsidP="00285D92">
            <w:pPr>
              <w:autoSpaceDE w:val="0"/>
              <w:autoSpaceDN w:val="0"/>
              <w:adjustRightInd w:val="0"/>
              <w:ind w:left="720"/>
              <w:contextualSpacing/>
              <w:rPr>
                <w:rFonts w:ascii="TimesNewRomanPSMT" w:hAnsi="TimesNewRomanPSMT" w:cs="TimesNewRomanPSMT"/>
              </w:rPr>
            </w:pPr>
            <w:r w:rsidRPr="0074582A">
              <w:rPr>
                <w:rFonts w:ascii="TimesNewRomanPSMT" w:hAnsi="TimesNewRomanPSMT" w:cs="TimesNewRomanPSMT"/>
              </w:rPr>
              <w:t>other than in relation to a student’s prior attendance at—</w:t>
            </w:r>
          </w:p>
          <w:p w:rsidR="0088352A" w:rsidRPr="0074582A" w:rsidRDefault="0088352A" w:rsidP="0088352A">
            <w:pPr>
              <w:autoSpaceDE w:val="0"/>
              <w:autoSpaceDN w:val="0"/>
              <w:adjustRightInd w:val="0"/>
              <w:ind w:firstLine="720"/>
              <w:rPr>
                <w:rFonts w:ascii="TimesNewRomanPSMT" w:hAnsi="TimesNewRomanPSMT" w:cs="TimesNewRomanPSMT"/>
              </w:rPr>
            </w:pPr>
            <w:r w:rsidRPr="0074582A">
              <w:rPr>
                <w:rFonts w:ascii="TimesNewRomanPSMT" w:hAnsi="TimesNewRomanPSMT" w:cs="TimesNewRomanPSMT"/>
              </w:rPr>
              <w:t>(I) an early intervention class, or</w:t>
            </w:r>
            <w:r w:rsidR="0074582A" w:rsidRPr="0074582A">
              <w:rPr>
                <w:rFonts w:ascii="TimesNewRomanPSMT" w:hAnsi="TimesNewRomanPSMT" w:cs="TimesNewRomanPSMT"/>
              </w:rPr>
              <w:t xml:space="preserve"> </w:t>
            </w:r>
          </w:p>
          <w:p w:rsidR="0088352A" w:rsidRPr="00F704E7" w:rsidRDefault="0088352A" w:rsidP="0088352A">
            <w:pPr>
              <w:autoSpaceDE w:val="0"/>
              <w:autoSpaceDN w:val="0"/>
              <w:adjustRightInd w:val="0"/>
              <w:ind w:left="720"/>
              <w:rPr>
                <w:rFonts w:ascii="TimesNewRomanPSMT" w:hAnsi="TimesNewRomanPSMT" w:cs="TimesNewRomanPSMT"/>
                <w:color w:val="C00000"/>
              </w:rPr>
            </w:pPr>
            <w:r w:rsidRPr="0074582A">
              <w:rPr>
                <w:rFonts w:ascii="TimesNewRomanPSMT" w:hAnsi="TimesNewRomanPSMT" w:cs="TimesNewRomanPSMT"/>
              </w:rPr>
              <w:t>(II) an early start pre-school, specified in a list published by the Minister from time to time</w:t>
            </w:r>
            <w:r w:rsidRPr="00F704E7">
              <w:rPr>
                <w:rFonts w:ascii="TimesNewRomanPSMT" w:hAnsi="TimesNewRomanPSMT" w:cs="TimesNewRomanPSMT"/>
                <w:color w:val="C00000"/>
              </w:rPr>
              <w:t>;</w:t>
            </w:r>
          </w:p>
          <w:p w:rsidR="0088352A" w:rsidRPr="00F704E7" w:rsidRDefault="0088352A" w:rsidP="0088352A">
            <w:pPr>
              <w:autoSpaceDE w:val="0"/>
              <w:autoSpaceDN w:val="0"/>
              <w:adjustRightInd w:val="0"/>
              <w:ind w:left="720"/>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F704E7" w:rsidRDefault="0088352A" w:rsidP="0088352A">
            <w:pPr>
              <w:autoSpaceDE w:val="0"/>
              <w:autoSpaceDN w:val="0"/>
              <w:adjustRightInd w:val="0"/>
              <w:ind w:left="108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88352A" w:rsidRPr="00F704E7" w:rsidRDefault="0088352A" w:rsidP="0088352A">
            <w:pPr>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rsidR="0088352A" w:rsidRPr="0074582A" w:rsidRDefault="0088352A" w:rsidP="0088352A">
            <w:pPr>
              <w:autoSpaceDE w:val="0"/>
              <w:autoSpaceDN w:val="0"/>
              <w:adjustRightInd w:val="0"/>
              <w:ind w:left="720"/>
              <w:contextualSpacing/>
              <w:rPr>
                <w:rFonts w:ascii="Arial" w:hAnsi="Arial" w:cs="Arial"/>
              </w:rPr>
            </w:pPr>
            <w:r w:rsidRPr="0074582A">
              <w:rPr>
                <w:rFonts w:ascii="Arial" w:hAnsi="Arial" w:cs="Arial"/>
              </w:rPr>
              <w:lastRenderedPageBreak/>
              <w:t>(</w:t>
            </w:r>
            <w:proofErr w:type="gramStart"/>
            <w:r w:rsidRPr="0074582A">
              <w:rPr>
                <w:rFonts w:ascii="Arial" w:hAnsi="Arial" w:cs="Arial"/>
              </w:rPr>
              <w:t>other</w:t>
            </w:r>
            <w:proofErr w:type="gramEnd"/>
            <w:r w:rsidRPr="0074582A">
              <w:rPr>
                <w:rFonts w:ascii="Arial" w:hAnsi="Arial" w:cs="Arial"/>
              </w:rPr>
              <w:t xml:space="preserve"> than, in the case of the school wishing to include a selection criteria based on (1) siblings of a student attending or having attended the school and/or (2) parents or </w:t>
            </w:r>
            <w:r w:rsidR="0054270B" w:rsidRPr="0074582A">
              <w:rPr>
                <w:rFonts w:ascii="Arial" w:hAnsi="Arial" w:cs="Arial"/>
              </w:rPr>
              <w:t>grandparents of</w:t>
            </w:r>
            <w:r w:rsidRPr="0074582A">
              <w:rPr>
                <w:rFonts w:ascii="Arial" w:hAnsi="Arial" w:cs="Arial"/>
              </w:rPr>
              <w:t xml:space="preserve"> a student having attended the school. </w:t>
            </w:r>
          </w:p>
          <w:p w:rsidR="0088352A" w:rsidRPr="0074582A" w:rsidRDefault="0088352A" w:rsidP="0088352A">
            <w:pPr>
              <w:autoSpaceDE w:val="0"/>
              <w:autoSpaceDN w:val="0"/>
              <w:adjustRightInd w:val="0"/>
              <w:ind w:left="720"/>
              <w:contextualSpacing/>
              <w:rPr>
                <w:rFonts w:ascii="Arial" w:hAnsi="Arial" w:cs="Arial"/>
              </w:rPr>
            </w:pPr>
          </w:p>
          <w:p w:rsidR="0088352A" w:rsidRPr="0074582A" w:rsidRDefault="0088352A" w:rsidP="0088352A">
            <w:pPr>
              <w:autoSpaceDE w:val="0"/>
              <w:autoSpaceDN w:val="0"/>
              <w:adjustRightInd w:val="0"/>
              <w:ind w:left="720"/>
              <w:contextualSpacing/>
              <w:rPr>
                <w:rFonts w:ascii="TimesNewRomanPSMT" w:hAnsi="TimesNewRomanPSMT" w:cs="TimesNewRomanPSMT"/>
              </w:rPr>
            </w:pPr>
            <w:r w:rsidRPr="0074582A">
              <w:rPr>
                <w:rFonts w:ascii="Arial" w:hAnsi="Arial" w:cs="Arial"/>
              </w:rPr>
              <w:t>In relation to (2) parents and grandparents having attended, a school may only apply this criteria to a maximum of 25% of the available spaces as set out in the school’s annual admission notice).</w:t>
            </w:r>
          </w:p>
          <w:p w:rsidR="0088352A" w:rsidRPr="00F704E7" w:rsidRDefault="0088352A" w:rsidP="0088352A">
            <w:pPr>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88352A" w:rsidRPr="00F704E7" w:rsidRDefault="0088352A" w:rsidP="0088352A">
            <w:pPr>
              <w:autoSpaceDE w:val="0"/>
              <w:autoSpaceDN w:val="0"/>
              <w:adjustRightInd w:val="0"/>
              <w:rPr>
                <w:rFonts w:ascii="TimesNewRomanPSMT" w:hAnsi="TimesNewRomanPSMT" w:cs="TimesNewRomanPSMT"/>
                <w:color w:val="FF0000"/>
              </w:rPr>
            </w:pPr>
          </w:p>
          <w:p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rsidR="00FB3597" w:rsidRPr="003201ED" w:rsidRDefault="00FB3597" w:rsidP="00AE7E94">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362B6F" w:rsidRDefault="00362B6F"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362B6F" w:rsidRDefault="00362B6F"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FC4CA5">
        <w:rPr>
          <w:rFonts w:ascii="Arial" w:eastAsiaTheme="minorEastAsia" w:hAnsi="Arial" w:cs="Arial"/>
        </w:rPr>
        <w:t>Charleville N.S.</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Default="00406BE7" w:rsidP="00406BE7">
      <w:pPr>
        <w:spacing w:after="0" w:line="240" w:lineRule="auto"/>
        <w:rPr>
          <w:rFonts w:ascii="Arial" w:eastAsiaTheme="minorEastAsia" w:hAnsi="Arial" w:cs="Arial"/>
          <w:color w:val="385623" w:themeColor="accent6" w:themeShade="80"/>
        </w:rPr>
      </w:pPr>
    </w:p>
    <w:p w:rsidR="00362B6F" w:rsidRPr="003201ED" w:rsidRDefault="00362B6F"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FC4CA5">
        <w:rPr>
          <w:rFonts w:ascii="Arial" w:eastAsiaTheme="minorEastAsia" w:hAnsi="Arial" w:cs="Arial"/>
        </w:rPr>
        <w:t>Charleville 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lastRenderedPageBreak/>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(ii)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applied for and awaiting confirmation of an offer of admission from another school or schools, and if so, you must provide details of the other school or schools concerned.</w:t>
      </w:r>
    </w:p>
    <w:p w:rsidR="00362B6F" w:rsidRDefault="00362B6F" w:rsidP="00406BE7">
      <w:pPr>
        <w:autoSpaceDE w:val="0"/>
        <w:autoSpaceDN w:val="0"/>
        <w:adjustRightInd w:val="0"/>
        <w:spacing w:after="0" w:line="240" w:lineRule="auto"/>
        <w:rPr>
          <w:rFonts w:ascii="Arial" w:eastAsiaTheme="minorEastAsia" w:hAnsi="Arial" w:cs="Arial"/>
        </w:rPr>
      </w:pPr>
    </w:p>
    <w:p w:rsidR="00E47AF1" w:rsidRDefault="00E47AF1" w:rsidP="00406BE7">
      <w:pPr>
        <w:autoSpaceDE w:val="0"/>
        <w:autoSpaceDN w:val="0"/>
        <w:adjustRightInd w:val="0"/>
        <w:spacing w:after="0" w:line="240" w:lineRule="auto"/>
        <w:rPr>
          <w:rFonts w:ascii="Arial" w:eastAsiaTheme="minorEastAsia" w:hAnsi="Arial" w:cs="Arial"/>
        </w:rPr>
      </w:pPr>
    </w:p>
    <w:p w:rsidR="00362B6F" w:rsidRPr="003201ED" w:rsidRDefault="00362B6F"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FC4CA5">
        <w:rPr>
          <w:rFonts w:ascii="Arial" w:eastAsiaTheme="minorEastAsia" w:hAnsi="Arial" w:cs="Arial"/>
        </w:rPr>
        <w:t>Charleville N.S.</w:t>
      </w:r>
      <w:r w:rsidRPr="003201ED">
        <w:rPr>
          <w:rFonts w:ascii="Arial" w:eastAsiaTheme="minorEastAsia" w:hAnsi="Arial" w:cs="Arial"/>
        </w:rPr>
        <w:t xml:space="preserve"> 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it</w:t>
      </w:r>
      <w:proofErr w:type="gramEnd"/>
      <w:r w:rsidRPr="003201ED">
        <w:rPr>
          <w:rFonts w:ascii="Arial" w:eastAsiaTheme="minorEastAsia" w:hAnsi="Arial" w:cs="Arial"/>
        </w:rPr>
        <w:t xml:space="preserve">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Default="00E47AF1" w:rsidP="001F69E3">
      <w:pPr>
        <w:autoSpaceDE w:val="0"/>
        <w:autoSpaceDN w:val="0"/>
        <w:adjustRightInd w:val="0"/>
        <w:spacing w:after="0" w:line="240" w:lineRule="auto"/>
        <w:ind w:left="851"/>
        <w:contextualSpacing/>
        <w:rPr>
          <w:rFonts w:ascii="Arial" w:eastAsiaTheme="minorEastAsia" w:hAnsi="Arial" w:cs="Arial"/>
        </w:rPr>
      </w:pPr>
    </w:p>
    <w:p w:rsidR="00362B6F" w:rsidRPr="00121CB2" w:rsidRDefault="00362B6F" w:rsidP="001F69E3">
      <w:pPr>
        <w:autoSpaceDE w:val="0"/>
        <w:autoSpaceDN w:val="0"/>
        <w:adjustRightInd w:val="0"/>
        <w:spacing w:after="0" w:line="240" w:lineRule="auto"/>
        <w:ind w:left="851"/>
        <w:contextualSpacing/>
        <w:rPr>
          <w:rFonts w:ascii="Arial" w:eastAsiaTheme="minorEastAsia" w:hAnsi="Arial" w:cs="Arial"/>
        </w:rPr>
      </w:pPr>
    </w:p>
    <w:p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5C6E16" w:rsidRDefault="005C6E16" w:rsidP="00E47AF1">
      <w:pPr>
        <w:spacing w:after="0" w:line="240" w:lineRule="auto"/>
        <w:rPr>
          <w:rFonts w:ascii="Arial" w:eastAsiaTheme="minorEastAsia" w:hAnsi="Arial" w:cs="Arial"/>
        </w:rPr>
      </w:pPr>
    </w:p>
    <w:p w:rsidR="00CE4027" w:rsidRPr="00472F21" w:rsidRDefault="00CE4027" w:rsidP="00CE4027">
      <w:pPr>
        <w:spacing w:after="0" w:line="240" w:lineRule="auto"/>
        <w:jc w:val="both"/>
        <w:rPr>
          <w:rFonts w:ascii="Arial" w:eastAsiaTheme="minorEastAsia" w:hAnsi="Arial" w:cs="Arial"/>
          <w:color w:val="0070C0"/>
        </w:rPr>
      </w:pPr>
      <w:r w:rsidRPr="00472F21">
        <w:rPr>
          <w:rFonts w:ascii="Arial" w:eastAsiaTheme="minorEastAsia" w:hAnsi="Arial" w:cs="Arial"/>
          <w:color w:val="0070C0"/>
        </w:rPr>
        <w:t>Section 66(6) allows a school to provide a patron or another board of management with a list of the students in relation to whom—</w:t>
      </w:r>
    </w:p>
    <w:p w:rsidR="00CE4027" w:rsidRPr="00472F21" w:rsidRDefault="00CE4027" w:rsidP="00CE4027">
      <w:pPr>
        <w:spacing w:after="0" w:line="240" w:lineRule="auto"/>
        <w:jc w:val="both"/>
        <w:rPr>
          <w:rFonts w:ascii="Arial" w:eastAsiaTheme="minorEastAsia" w:hAnsi="Arial" w:cs="Arial"/>
          <w:color w:val="0070C0"/>
        </w:rPr>
      </w:pPr>
    </w:p>
    <w:p w:rsidR="00CE4027" w:rsidRPr="00472F21" w:rsidRDefault="00CE4027" w:rsidP="00CE4027">
      <w:pPr>
        <w:spacing w:after="0" w:line="240" w:lineRule="auto"/>
        <w:ind w:left="720"/>
        <w:jc w:val="both"/>
        <w:rPr>
          <w:rFonts w:ascii="Arial" w:eastAsiaTheme="minorEastAsia" w:hAnsi="Arial" w:cs="Arial"/>
          <w:color w:val="0070C0"/>
        </w:rPr>
      </w:pPr>
      <w:r w:rsidRPr="00472F21">
        <w:rPr>
          <w:rFonts w:ascii="Arial" w:eastAsiaTheme="minorEastAsia" w:hAnsi="Arial" w:cs="Arial"/>
          <w:color w:val="0070C0"/>
        </w:rPr>
        <w:t>(</w:t>
      </w:r>
      <w:proofErr w:type="spellStart"/>
      <w:r w:rsidRPr="00472F21">
        <w:rPr>
          <w:rFonts w:ascii="Arial" w:eastAsiaTheme="minorEastAsia" w:hAnsi="Arial" w:cs="Arial"/>
          <w:color w:val="0070C0"/>
        </w:rPr>
        <w:t>i</w:t>
      </w:r>
      <w:proofErr w:type="spellEnd"/>
      <w:r w:rsidRPr="00472F21">
        <w:rPr>
          <w:rFonts w:ascii="Arial" w:eastAsiaTheme="minorEastAsia" w:hAnsi="Arial" w:cs="Arial"/>
          <w:color w:val="0070C0"/>
        </w:rPr>
        <w:t xml:space="preserve">) </w:t>
      </w:r>
      <w:proofErr w:type="gramStart"/>
      <w:r w:rsidRPr="00472F21">
        <w:rPr>
          <w:rFonts w:ascii="Arial" w:eastAsiaTheme="minorEastAsia" w:hAnsi="Arial" w:cs="Arial"/>
          <w:color w:val="0070C0"/>
        </w:rPr>
        <w:t>an</w:t>
      </w:r>
      <w:proofErr w:type="gramEnd"/>
      <w:r w:rsidRPr="00472F21">
        <w:rPr>
          <w:rFonts w:ascii="Arial" w:eastAsiaTheme="minorEastAsia" w:hAnsi="Arial" w:cs="Arial"/>
          <w:color w:val="0070C0"/>
        </w:rPr>
        <w:t xml:space="preserve"> application for admission to the school has been received,</w:t>
      </w:r>
    </w:p>
    <w:p w:rsidR="00CE4027" w:rsidRPr="00472F21" w:rsidRDefault="00CE4027" w:rsidP="00CE4027">
      <w:pPr>
        <w:spacing w:after="0" w:line="240" w:lineRule="auto"/>
        <w:ind w:left="720"/>
        <w:jc w:val="both"/>
        <w:rPr>
          <w:rFonts w:ascii="Arial" w:eastAsiaTheme="minorEastAsia" w:hAnsi="Arial" w:cs="Arial"/>
          <w:color w:val="0070C0"/>
        </w:rPr>
      </w:pPr>
    </w:p>
    <w:p w:rsidR="00CE4027" w:rsidRPr="00472F21" w:rsidRDefault="00CE4027" w:rsidP="00CE4027">
      <w:pPr>
        <w:spacing w:after="0" w:line="240" w:lineRule="auto"/>
        <w:ind w:left="720"/>
        <w:jc w:val="both"/>
        <w:rPr>
          <w:rFonts w:ascii="Arial" w:eastAsiaTheme="minorEastAsia" w:hAnsi="Arial" w:cs="Arial"/>
          <w:color w:val="0070C0"/>
        </w:rPr>
      </w:pPr>
      <w:r w:rsidRPr="00472F21">
        <w:rPr>
          <w:rFonts w:ascii="Arial" w:eastAsiaTheme="minorEastAsia" w:hAnsi="Arial" w:cs="Arial"/>
          <w:color w:val="0070C0"/>
        </w:rPr>
        <w:t xml:space="preserve">(ii) </w:t>
      </w:r>
      <w:proofErr w:type="gramStart"/>
      <w:r w:rsidRPr="00472F21">
        <w:rPr>
          <w:rFonts w:ascii="Arial" w:eastAsiaTheme="minorEastAsia" w:hAnsi="Arial" w:cs="Arial"/>
          <w:color w:val="0070C0"/>
        </w:rPr>
        <w:t>an</w:t>
      </w:r>
      <w:proofErr w:type="gramEnd"/>
      <w:r w:rsidRPr="00472F21">
        <w:rPr>
          <w:rFonts w:ascii="Arial" w:eastAsiaTheme="minorEastAsia" w:hAnsi="Arial" w:cs="Arial"/>
          <w:color w:val="0070C0"/>
        </w:rPr>
        <w:t xml:space="preserve"> offer of admission to the school has been made, or</w:t>
      </w:r>
    </w:p>
    <w:p w:rsidR="00CE4027" w:rsidRPr="00472F21" w:rsidRDefault="00CE4027" w:rsidP="00CE4027">
      <w:pPr>
        <w:spacing w:after="0" w:line="240" w:lineRule="auto"/>
        <w:ind w:left="720"/>
        <w:jc w:val="both"/>
        <w:rPr>
          <w:rFonts w:ascii="Arial" w:eastAsiaTheme="minorEastAsia" w:hAnsi="Arial" w:cs="Arial"/>
          <w:color w:val="0070C0"/>
        </w:rPr>
      </w:pPr>
    </w:p>
    <w:p w:rsidR="00CE4027" w:rsidRPr="00472F21" w:rsidRDefault="00CE4027" w:rsidP="00CE4027">
      <w:pPr>
        <w:spacing w:after="0" w:line="240" w:lineRule="auto"/>
        <w:ind w:left="720"/>
        <w:jc w:val="both"/>
        <w:rPr>
          <w:rFonts w:ascii="Arial" w:eastAsiaTheme="minorEastAsia" w:hAnsi="Arial" w:cs="Arial"/>
          <w:color w:val="0070C0"/>
        </w:rPr>
      </w:pPr>
      <w:r w:rsidRPr="00472F21">
        <w:rPr>
          <w:rFonts w:ascii="Arial" w:eastAsiaTheme="minorEastAsia" w:hAnsi="Arial" w:cs="Arial"/>
          <w:color w:val="0070C0"/>
        </w:rPr>
        <w:t xml:space="preserve">(iii) </w:t>
      </w:r>
      <w:proofErr w:type="gramStart"/>
      <w:r w:rsidRPr="00472F21">
        <w:rPr>
          <w:rFonts w:ascii="Arial" w:eastAsiaTheme="minorEastAsia" w:hAnsi="Arial" w:cs="Arial"/>
          <w:color w:val="0070C0"/>
        </w:rPr>
        <w:t>an</w:t>
      </w:r>
      <w:proofErr w:type="gramEnd"/>
      <w:r w:rsidRPr="00472F21">
        <w:rPr>
          <w:rFonts w:ascii="Arial" w:eastAsiaTheme="minorEastAsia" w:hAnsi="Arial" w:cs="Arial"/>
          <w:color w:val="0070C0"/>
        </w:rPr>
        <w:t xml:space="preserve"> offer of admission to the school has been accepted.</w:t>
      </w:r>
    </w:p>
    <w:p w:rsidR="00CE4027" w:rsidRPr="00472F21" w:rsidRDefault="00CE4027" w:rsidP="00CE4027">
      <w:pPr>
        <w:spacing w:after="0" w:line="240" w:lineRule="auto"/>
        <w:jc w:val="both"/>
        <w:rPr>
          <w:rFonts w:ascii="Arial" w:eastAsiaTheme="minorEastAsia" w:hAnsi="Arial" w:cs="Arial"/>
          <w:color w:val="0070C0"/>
        </w:rPr>
      </w:pPr>
    </w:p>
    <w:p w:rsidR="00CE4027" w:rsidRPr="00472F21" w:rsidRDefault="00CE4027" w:rsidP="00CE4027">
      <w:pPr>
        <w:spacing w:after="0" w:line="240" w:lineRule="auto"/>
        <w:jc w:val="both"/>
        <w:rPr>
          <w:rFonts w:ascii="Arial" w:eastAsiaTheme="minorEastAsia" w:hAnsi="Arial" w:cs="Arial"/>
          <w:color w:val="0070C0"/>
        </w:rPr>
      </w:pPr>
      <w:r w:rsidRPr="00472F21">
        <w:rPr>
          <w:rFonts w:ascii="Arial" w:eastAsiaTheme="minorEastAsia" w:hAnsi="Arial" w:cs="Arial"/>
          <w:color w:val="0070C0"/>
        </w:rPr>
        <w:t>The list may include any or all of the following:</w:t>
      </w:r>
    </w:p>
    <w:p w:rsidR="00CE4027" w:rsidRPr="00472F21" w:rsidRDefault="00CE4027" w:rsidP="00CE4027">
      <w:pPr>
        <w:spacing w:after="0" w:line="240" w:lineRule="auto"/>
        <w:ind w:left="720"/>
        <w:jc w:val="both"/>
        <w:rPr>
          <w:rFonts w:ascii="Arial" w:eastAsiaTheme="minorEastAsia" w:hAnsi="Arial" w:cs="Arial"/>
          <w:color w:val="0070C0"/>
        </w:rPr>
      </w:pPr>
      <w:r w:rsidRPr="00472F21">
        <w:rPr>
          <w:rFonts w:ascii="Arial" w:eastAsiaTheme="minorEastAsia" w:hAnsi="Arial" w:cs="Arial"/>
          <w:color w:val="0070C0"/>
        </w:rPr>
        <w:br/>
        <w:t>(</w:t>
      </w:r>
      <w:proofErr w:type="spellStart"/>
      <w:r w:rsidRPr="00472F21">
        <w:rPr>
          <w:rFonts w:ascii="Arial" w:eastAsiaTheme="minorEastAsia" w:hAnsi="Arial" w:cs="Arial"/>
          <w:color w:val="0070C0"/>
        </w:rPr>
        <w:t>i</w:t>
      </w:r>
      <w:proofErr w:type="spellEnd"/>
      <w:r w:rsidRPr="00472F21">
        <w:rPr>
          <w:rFonts w:ascii="Arial" w:eastAsiaTheme="minorEastAsia" w:hAnsi="Arial" w:cs="Arial"/>
          <w:color w:val="0070C0"/>
        </w:rPr>
        <w:t xml:space="preserve">) </w:t>
      </w:r>
      <w:proofErr w:type="gramStart"/>
      <w:r w:rsidRPr="00472F21">
        <w:rPr>
          <w:rFonts w:ascii="Arial" w:eastAsiaTheme="minorEastAsia" w:hAnsi="Arial" w:cs="Arial"/>
          <w:color w:val="0070C0"/>
        </w:rPr>
        <w:t>the</w:t>
      </w:r>
      <w:proofErr w:type="gramEnd"/>
      <w:r w:rsidRPr="00472F21">
        <w:rPr>
          <w:rFonts w:ascii="Arial" w:eastAsiaTheme="minorEastAsia" w:hAnsi="Arial" w:cs="Arial"/>
          <w:color w:val="0070C0"/>
        </w:rPr>
        <w:t xml:space="preserve"> date on which an application for admission was received by the school;</w:t>
      </w:r>
    </w:p>
    <w:p w:rsidR="00CE4027" w:rsidRPr="00472F21" w:rsidRDefault="00CE4027" w:rsidP="00CE4027">
      <w:pPr>
        <w:spacing w:after="0" w:line="240" w:lineRule="auto"/>
        <w:ind w:left="720"/>
        <w:jc w:val="both"/>
        <w:rPr>
          <w:rFonts w:ascii="Arial" w:eastAsiaTheme="minorEastAsia" w:hAnsi="Arial" w:cs="Arial"/>
          <w:color w:val="0070C0"/>
        </w:rPr>
      </w:pPr>
    </w:p>
    <w:p w:rsidR="00CE4027" w:rsidRPr="00472F21" w:rsidRDefault="00CE4027" w:rsidP="00CE4027">
      <w:pPr>
        <w:spacing w:after="0" w:line="240" w:lineRule="auto"/>
        <w:ind w:left="720"/>
        <w:jc w:val="both"/>
        <w:rPr>
          <w:rFonts w:ascii="Arial" w:eastAsiaTheme="minorEastAsia" w:hAnsi="Arial" w:cs="Arial"/>
          <w:color w:val="0070C0"/>
        </w:rPr>
      </w:pPr>
      <w:r w:rsidRPr="00472F21">
        <w:rPr>
          <w:rFonts w:ascii="Arial" w:eastAsiaTheme="minorEastAsia" w:hAnsi="Arial" w:cs="Arial"/>
          <w:color w:val="0070C0"/>
        </w:rPr>
        <w:t xml:space="preserve">(ii) </w:t>
      </w:r>
      <w:proofErr w:type="gramStart"/>
      <w:r w:rsidRPr="00472F21">
        <w:rPr>
          <w:rFonts w:ascii="Arial" w:eastAsiaTheme="minorEastAsia" w:hAnsi="Arial" w:cs="Arial"/>
          <w:color w:val="0070C0"/>
        </w:rPr>
        <w:t>the</w:t>
      </w:r>
      <w:proofErr w:type="gramEnd"/>
      <w:r w:rsidRPr="00472F21">
        <w:rPr>
          <w:rFonts w:ascii="Arial" w:eastAsiaTheme="minorEastAsia" w:hAnsi="Arial" w:cs="Arial"/>
          <w:color w:val="0070C0"/>
        </w:rPr>
        <w:t xml:space="preserve"> date on which an offer of admission was made by the school;</w:t>
      </w:r>
    </w:p>
    <w:p w:rsidR="00CE4027" w:rsidRPr="00472F21" w:rsidRDefault="00CE4027" w:rsidP="00CE4027">
      <w:pPr>
        <w:spacing w:after="0" w:line="240" w:lineRule="auto"/>
        <w:ind w:left="720"/>
        <w:jc w:val="both"/>
        <w:rPr>
          <w:rFonts w:ascii="Arial" w:eastAsiaTheme="minorEastAsia" w:hAnsi="Arial" w:cs="Arial"/>
          <w:color w:val="0070C0"/>
        </w:rPr>
      </w:pPr>
    </w:p>
    <w:p w:rsidR="00CE4027" w:rsidRPr="00472F21" w:rsidRDefault="00CE4027" w:rsidP="00CE4027">
      <w:pPr>
        <w:spacing w:after="0" w:line="240" w:lineRule="auto"/>
        <w:ind w:left="720"/>
        <w:jc w:val="both"/>
        <w:rPr>
          <w:rFonts w:ascii="Arial" w:eastAsiaTheme="minorEastAsia" w:hAnsi="Arial" w:cs="Arial"/>
          <w:color w:val="0070C0"/>
        </w:rPr>
      </w:pPr>
      <w:r w:rsidRPr="00472F21">
        <w:rPr>
          <w:rFonts w:ascii="Arial" w:eastAsiaTheme="minorEastAsia" w:hAnsi="Arial" w:cs="Arial"/>
          <w:color w:val="0070C0"/>
        </w:rPr>
        <w:t xml:space="preserve">(iii) </w:t>
      </w:r>
      <w:proofErr w:type="gramStart"/>
      <w:r w:rsidRPr="00472F21">
        <w:rPr>
          <w:rFonts w:ascii="Arial" w:eastAsiaTheme="minorEastAsia" w:hAnsi="Arial" w:cs="Arial"/>
          <w:color w:val="0070C0"/>
        </w:rPr>
        <w:t>the</w:t>
      </w:r>
      <w:proofErr w:type="gramEnd"/>
      <w:r w:rsidRPr="00472F21">
        <w:rPr>
          <w:rFonts w:ascii="Arial" w:eastAsiaTheme="minorEastAsia" w:hAnsi="Arial" w:cs="Arial"/>
          <w:color w:val="0070C0"/>
        </w:rPr>
        <w:t xml:space="preserve"> date on which an offer of admission was accepted by an applicant;</w:t>
      </w:r>
    </w:p>
    <w:p w:rsidR="00CE4027" w:rsidRPr="00472F21" w:rsidRDefault="00CE4027" w:rsidP="00CE4027">
      <w:pPr>
        <w:spacing w:after="0" w:line="240" w:lineRule="auto"/>
        <w:ind w:left="720"/>
        <w:jc w:val="both"/>
        <w:rPr>
          <w:rFonts w:ascii="Arial" w:eastAsiaTheme="minorEastAsia" w:hAnsi="Arial" w:cs="Arial"/>
          <w:color w:val="0070C0"/>
        </w:rPr>
      </w:pPr>
    </w:p>
    <w:p w:rsidR="00CE4027" w:rsidRPr="00472F21" w:rsidRDefault="00CE4027" w:rsidP="00CE4027">
      <w:pPr>
        <w:spacing w:after="0" w:line="240" w:lineRule="auto"/>
        <w:ind w:left="720"/>
        <w:jc w:val="both"/>
        <w:rPr>
          <w:rFonts w:ascii="Arial" w:eastAsiaTheme="minorEastAsia" w:hAnsi="Arial" w:cs="Arial"/>
          <w:color w:val="0070C0"/>
        </w:rPr>
      </w:pPr>
      <w:r w:rsidRPr="00472F21">
        <w:rPr>
          <w:rFonts w:ascii="Arial" w:eastAsiaTheme="minorEastAsia" w:hAnsi="Arial" w:cs="Arial"/>
          <w:color w:val="0070C0"/>
        </w:rPr>
        <w:t xml:space="preserve">(iv) </w:t>
      </w:r>
      <w:proofErr w:type="gramStart"/>
      <w:r w:rsidRPr="00472F21">
        <w:rPr>
          <w:rFonts w:ascii="Arial" w:eastAsiaTheme="minorEastAsia" w:hAnsi="Arial" w:cs="Arial"/>
          <w:color w:val="0070C0"/>
        </w:rPr>
        <w:t>a</w:t>
      </w:r>
      <w:proofErr w:type="gramEnd"/>
      <w:r w:rsidRPr="00472F21">
        <w:rPr>
          <w:rFonts w:ascii="Arial" w:eastAsiaTheme="minorEastAsia" w:hAnsi="Arial" w:cs="Arial"/>
          <w:color w:val="0070C0"/>
        </w:rPr>
        <w:t xml:space="preserve"> student’s personal details including his or her name, address, date of birth and personal public service number (within the meaning of section 262 of the Social Welfare Consolidation Act </w:t>
      </w:r>
      <w:r w:rsidR="0054270B" w:rsidRPr="00472F21">
        <w:rPr>
          <w:rFonts w:ascii="Arial" w:eastAsiaTheme="minorEastAsia" w:hAnsi="Arial" w:cs="Arial"/>
          <w:color w:val="0070C0"/>
        </w:rPr>
        <w:t>2005)</w:t>
      </w:r>
      <w:r w:rsidRPr="00472F21">
        <w:rPr>
          <w:rFonts w:ascii="Arial" w:eastAsiaTheme="minorEastAsia" w:hAnsi="Arial" w:cs="Arial"/>
          <w:color w:val="0070C0"/>
        </w:rPr>
        <w:t>.</w:t>
      </w:r>
    </w:p>
    <w:p w:rsidR="00E47AF1" w:rsidRDefault="00E47AF1" w:rsidP="00E47AF1">
      <w:pPr>
        <w:rPr>
          <w:color w:val="0070C0"/>
        </w:rPr>
      </w:pPr>
    </w:p>
    <w:p w:rsidR="00362B6F" w:rsidRPr="00472F21" w:rsidRDefault="00362B6F" w:rsidP="00E47AF1">
      <w:pPr>
        <w:rPr>
          <w:color w:val="0070C0"/>
        </w:rPr>
      </w:pPr>
    </w:p>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lastRenderedPageBreak/>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FC4CA5">
        <w:rPr>
          <w:rFonts w:ascii="Arial" w:eastAsiaTheme="minorEastAsia" w:hAnsi="Arial" w:cs="Arial"/>
        </w:rPr>
        <w:t>Charleville N.S.</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FC4CA5">
        <w:rPr>
          <w:rFonts w:ascii="Arial" w:eastAsiaTheme="minorEastAsia" w:hAnsi="Arial" w:cs="Arial"/>
        </w:rPr>
        <w:t>Charleville N.S.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5C6E16" w:rsidRDefault="005C6E16" w:rsidP="00D3482E">
      <w:pPr>
        <w:autoSpaceDE w:val="0"/>
        <w:autoSpaceDN w:val="0"/>
        <w:adjustRightInd w:val="0"/>
        <w:spacing w:after="0" w:line="240" w:lineRule="auto"/>
        <w:rPr>
          <w:rFonts w:ascii="Arial" w:eastAsiaTheme="minorEastAsia" w:hAnsi="Arial" w:cs="Arial"/>
        </w:rPr>
      </w:pPr>
    </w:p>
    <w:p w:rsidR="005C6E16" w:rsidRPr="003201ED" w:rsidRDefault="005C6E16" w:rsidP="00D3482E">
      <w:pPr>
        <w:autoSpaceDE w:val="0"/>
        <w:autoSpaceDN w:val="0"/>
        <w:adjustRightInd w:val="0"/>
        <w:spacing w:after="0" w:line="240" w:lineRule="auto"/>
        <w:rPr>
          <w:rFonts w:ascii="Arial" w:eastAsiaTheme="minorEastAsia" w:hAnsi="Arial" w:cs="Arial"/>
        </w:rPr>
      </w:pPr>
    </w:p>
    <w:p w:rsidR="00D3482E" w:rsidRPr="005C6E16" w:rsidRDefault="005F73A2" w:rsidP="005E4A3E">
      <w:pPr>
        <w:autoSpaceDE w:val="0"/>
        <w:autoSpaceDN w:val="0"/>
        <w:adjustRightInd w:val="0"/>
        <w:spacing w:after="0" w:line="240" w:lineRule="auto"/>
        <w:rPr>
          <w:rFonts w:ascii="Arial" w:eastAsiaTheme="minorEastAsia" w:hAnsi="Arial" w:cs="Arial"/>
          <w:color w:val="0070C0"/>
        </w:rPr>
      </w:pPr>
      <w:r w:rsidRPr="005C6E16">
        <w:rPr>
          <w:rFonts w:ascii="Arial" w:eastAsiaTheme="minorEastAsia" w:hAnsi="Arial" w:cs="Arial"/>
          <w:color w:val="0070C0"/>
        </w:rPr>
        <w:t>Applicant</w:t>
      </w:r>
      <w:r w:rsidR="000F520A">
        <w:rPr>
          <w:rFonts w:ascii="Arial" w:eastAsiaTheme="minorEastAsia" w:hAnsi="Arial" w:cs="Arial"/>
          <w:color w:val="0070C0"/>
        </w:rPr>
        <w:t xml:space="preserve"> students</w:t>
      </w:r>
      <w:r w:rsidRPr="005C6E16">
        <w:rPr>
          <w:rFonts w:ascii="Arial" w:eastAsiaTheme="minorEastAsia" w:hAnsi="Arial" w:cs="Arial"/>
          <w:color w:val="0070C0"/>
        </w:rPr>
        <w:t xml:space="preserve"> whose applications are received after the closing date outlined in the Annual Admission Notice, will be placed at the end of the waiting list in order of the date of receipt of the application.</w:t>
      </w:r>
      <w:r w:rsidR="00870486">
        <w:rPr>
          <w:rFonts w:ascii="Arial" w:eastAsiaTheme="minorEastAsia" w:hAnsi="Arial" w:cs="Arial"/>
          <w:color w:val="0070C0"/>
        </w:rPr>
        <w:t xml:space="preserve"> </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Default="00E47AF1" w:rsidP="005E4A3E">
      <w:pPr>
        <w:autoSpaceDE w:val="0"/>
        <w:autoSpaceDN w:val="0"/>
        <w:adjustRightInd w:val="0"/>
        <w:spacing w:after="0" w:line="240" w:lineRule="auto"/>
        <w:rPr>
          <w:rFonts w:ascii="Arial" w:eastAsiaTheme="minorEastAsia" w:hAnsi="Arial" w:cs="Arial"/>
        </w:rPr>
      </w:pPr>
    </w:p>
    <w:p w:rsidR="00362B6F" w:rsidRPr="003201ED" w:rsidRDefault="00362B6F"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331D27" w:rsidRPr="00870486" w:rsidRDefault="00F156E8" w:rsidP="00322FEE">
      <w:pPr>
        <w:spacing w:after="0" w:line="240" w:lineRule="auto"/>
        <w:rPr>
          <w:rFonts w:ascii="Arial" w:hAnsi="Arial" w:cs="Arial"/>
          <w:color w:val="0070C0"/>
        </w:rPr>
      </w:pPr>
      <w:r w:rsidRPr="00472F21">
        <w:rPr>
          <w:rFonts w:ascii="Arial" w:hAnsi="Arial" w:cs="Arial"/>
          <w:color w:val="0070C0"/>
        </w:rPr>
        <w:t xml:space="preserve">Late applicants will be notified of the decision in respect of their application no later than three weeks after the date on which the school received the application. </w:t>
      </w:r>
      <w:r w:rsidR="000F520A" w:rsidRPr="00472F21">
        <w:rPr>
          <w:rFonts w:ascii="Arial" w:hAnsi="Arial" w:cs="Arial"/>
          <w:color w:val="0070C0"/>
        </w:rPr>
        <w:t>Applicant students</w:t>
      </w:r>
      <w:r w:rsidRPr="00472F21">
        <w:rPr>
          <w:rFonts w:ascii="Arial" w:hAnsi="Arial" w:cs="Arial"/>
          <w:color w:val="0070C0"/>
        </w:rPr>
        <w:t xml:space="preserve"> will be offered a place if </w:t>
      </w:r>
      <w:r w:rsidR="00870486" w:rsidRPr="00472F21">
        <w:rPr>
          <w:rFonts w:ascii="Arial" w:hAnsi="Arial" w:cs="Arial"/>
          <w:color w:val="0070C0"/>
        </w:rPr>
        <w:t>a</w:t>
      </w:r>
      <w:r w:rsidRPr="00472F21">
        <w:rPr>
          <w:rFonts w:ascii="Arial" w:hAnsi="Arial" w:cs="Arial"/>
          <w:color w:val="0070C0"/>
        </w:rPr>
        <w:t xml:space="preserve"> place</w:t>
      </w:r>
      <w:r w:rsidR="006651B8" w:rsidRPr="00472F21">
        <w:rPr>
          <w:rFonts w:ascii="Arial" w:hAnsi="Arial" w:cs="Arial"/>
          <w:color w:val="0070C0"/>
        </w:rPr>
        <w:t xml:space="preserve"> is</w:t>
      </w:r>
      <w:r w:rsidRPr="00472F21">
        <w:rPr>
          <w:rFonts w:ascii="Arial" w:hAnsi="Arial" w:cs="Arial"/>
          <w:color w:val="0070C0"/>
        </w:rPr>
        <w:t xml:space="preserve"> available. In the event that there is no place available, the name of the applicant</w:t>
      </w:r>
      <w:r w:rsidR="000F520A" w:rsidRPr="00472F21">
        <w:rPr>
          <w:rFonts w:ascii="Arial" w:hAnsi="Arial" w:cs="Arial"/>
          <w:color w:val="0070C0"/>
        </w:rPr>
        <w:t xml:space="preserve"> student</w:t>
      </w:r>
      <w:r w:rsidRPr="00472F21">
        <w:rPr>
          <w:rFonts w:ascii="Arial" w:hAnsi="Arial" w:cs="Arial"/>
          <w:color w:val="0070C0"/>
        </w:rPr>
        <w:t xml:space="preserve"> will be added to the waiting list in</w:t>
      </w:r>
      <w:r w:rsidR="000F520A" w:rsidRPr="00472F21">
        <w:rPr>
          <w:rFonts w:ascii="Arial" w:hAnsi="Arial" w:cs="Arial"/>
          <w:color w:val="0070C0"/>
        </w:rPr>
        <w:t xml:space="preserve"> accordance with</w:t>
      </w:r>
      <w:r w:rsidRPr="00472F21">
        <w:rPr>
          <w:rFonts w:ascii="Arial" w:hAnsi="Arial" w:cs="Arial"/>
          <w:color w:val="0070C0"/>
        </w:rPr>
        <w:t xml:space="preserve"> Section 13</w:t>
      </w:r>
      <w:r w:rsidR="000F520A" w:rsidRPr="00472F21">
        <w:rPr>
          <w:rFonts w:ascii="Arial" w:hAnsi="Arial" w:cs="Arial"/>
          <w:color w:val="0070C0"/>
        </w:rPr>
        <w:t xml:space="preserve"> </w:t>
      </w:r>
      <w:r w:rsidR="000F520A">
        <w:rPr>
          <w:rFonts w:ascii="Arial" w:hAnsi="Arial" w:cs="Arial"/>
          <w:color w:val="0070C0"/>
        </w:rPr>
        <w:t>of this policy</w:t>
      </w:r>
      <w:r w:rsidRPr="00870486">
        <w:rPr>
          <w:rFonts w:ascii="Arial" w:hAnsi="Arial" w:cs="Arial"/>
          <w:color w:val="0070C0"/>
        </w:rPr>
        <w:t>.</w:t>
      </w:r>
    </w:p>
    <w:p w:rsidR="00F156E8" w:rsidRPr="00F156E8" w:rsidRDefault="00F156E8"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362B6F" w:rsidRDefault="00362B6F" w:rsidP="00322FEE">
      <w:pPr>
        <w:spacing w:after="0" w:line="240" w:lineRule="auto"/>
        <w:rPr>
          <w:rFonts w:ascii="Arial" w:eastAsiaTheme="minorEastAsia" w:hAnsi="Arial" w:cs="Arial"/>
          <w:strike/>
        </w:rPr>
      </w:pPr>
    </w:p>
    <w:p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rsidTr="00B93179">
        <w:trPr>
          <w:trHeight w:val="1937"/>
        </w:trPr>
        <w:tc>
          <w:tcPr>
            <w:tcW w:w="9016" w:type="dxa"/>
            <w:shd w:val="clear" w:color="auto" w:fill="E7E6E6" w:themeFill="background2"/>
          </w:tcPr>
          <w:p w:rsidR="00E47AF1" w:rsidRPr="003201ED" w:rsidRDefault="00E47AF1" w:rsidP="00B93179">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E47AF1" w:rsidRPr="003201ED" w:rsidRDefault="00E47AF1" w:rsidP="00B93179">
            <w:pPr>
              <w:autoSpaceDE w:val="0"/>
              <w:autoSpaceDN w:val="0"/>
              <w:adjustRightInd w:val="0"/>
              <w:rPr>
                <w:rFonts w:ascii="Arial" w:eastAsiaTheme="minorEastAsia" w:hAnsi="Arial" w:cs="Arial"/>
                <w:color w:val="385623" w:themeColor="accent6" w:themeShade="80"/>
              </w:rPr>
            </w:pPr>
          </w:p>
          <w:p w:rsidR="004F6BAC" w:rsidRPr="00472F21" w:rsidRDefault="006651B8" w:rsidP="004F6BAC">
            <w:pPr>
              <w:rPr>
                <w:rFonts w:ascii="Arial" w:hAnsi="Arial" w:cs="Arial"/>
                <w:color w:val="0070C0"/>
              </w:rPr>
            </w:pPr>
            <w:r w:rsidRPr="00472F21">
              <w:rPr>
                <w:rFonts w:ascii="Arial" w:hAnsi="Arial" w:cs="Arial"/>
                <w:color w:val="0070C0"/>
              </w:rPr>
              <w:t>Applicants</w:t>
            </w:r>
            <w:r w:rsidR="004F6BAC" w:rsidRPr="00472F21">
              <w:rPr>
                <w:rFonts w:ascii="Arial" w:hAnsi="Arial" w:cs="Arial"/>
                <w:color w:val="0070C0"/>
              </w:rPr>
              <w:t xml:space="preserve"> will be notified of the decision in respect of their application no later than three weeks after the date on which the school received the application.</w:t>
            </w:r>
            <w:r w:rsidRPr="00472F21">
              <w:rPr>
                <w:rFonts w:ascii="Arial" w:hAnsi="Arial" w:cs="Arial"/>
                <w:color w:val="0070C0"/>
              </w:rPr>
              <w:t xml:space="preserve"> </w:t>
            </w:r>
            <w:r w:rsidR="004F6BAC" w:rsidRPr="00472F21">
              <w:rPr>
                <w:rFonts w:ascii="Arial" w:hAnsi="Arial" w:cs="Arial"/>
                <w:color w:val="0070C0"/>
              </w:rPr>
              <w:t>Applicant</w:t>
            </w:r>
            <w:r w:rsidR="000F520A" w:rsidRPr="00472F21">
              <w:rPr>
                <w:rFonts w:ascii="Arial" w:hAnsi="Arial" w:cs="Arial"/>
                <w:color w:val="0070C0"/>
              </w:rPr>
              <w:t xml:space="preserve"> students</w:t>
            </w:r>
            <w:r w:rsidR="004F6BAC" w:rsidRPr="00472F21">
              <w:rPr>
                <w:rFonts w:ascii="Arial" w:hAnsi="Arial" w:cs="Arial"/>
                <w:color w:val="0070C0"/>
              </w:rPr>
              <w:t xml:space="preserve"> </w:t>
            </w:r>
            <w:r w:rsidRPr="00472F21">
              <w:rPr>
                <w:rFonts w:ascii="Arial" w:hAnsi="Arial" w:cs="Arial"/>
                <w:color w:val="0070C0"/>
              </w:rPr>
              <w:t>will be offered a place in the relevant class if a place is available.</w:t>
            </w:r>
            <w:r w:rsidR="004F6BAC" w:rsidRPr="00472F21">
              <w:rPr>
                <w:rFonts w:ascii="Arial" w:hAnsi="Arial" w:cs="Arial"/>
                <w:color w:val="0070C0"/>
              </w:rPr>
              <w:t xml:space="preserve"> In the event that the number of applications exceeds the number of available places in the relevant class, the school will apply </w:t>
            </w:r>
            <w:r w:rsidR="004F6BAC" w:rsidRPr="00472F21">
              <w:rPr>
                <w:rFonts w:ascii="Arial" w:eastAsiaTheme="minorEastAsia" w:hAnsi="Arial" w:cs="Arial"/>
                <w:color w:val="0070C0"/>
              </w:rPr>
              <w:t xml:space="preserve">the selection criteria </w:t>
            </w:r>
            <w:r w:rsidR="00986357" w:rsidRPr="00472F21">
              <w:rPr>
                <w:rFonts w:ascii="Arial" w:eastAsiaTheme="minorEastAsia" w:hAnsi="Arial" w:cs="Arial"/>
                <w:color w:val="0070C0"/>
              </w:rPr>
              <w:t xml:space="preserve">set out in </w:t>
            </w:r>
            <w:r w:rsidR="004F6BAC" w:rsidRPr="00472F21">
              <w:rPr>
                <w:rFonts w:ascii="Arial" w:eastAsiaTheme="minorEastAsia" w:hAnsi="Arial" w:cs="Arial"/>
                <w:color w:val="0070C0"/>
              </w:rPr>
              <w:t>Section 6 of this policy to those applications</w:t>
            </w:r>
            <w:r w:rsidR="007B4523" w:rsidRPr="00472F21">
              <w:rPr>
                <w:rFonts w:ascii="Arial" w:eastAsiaTheme="minorEastAsia" w:hAnsi="Arial" w:cs="Arial"/>
                <w:color w:val="0070C0"/>
              </w:rPr>
              <w:t>.</w:t>
            </w:r>
            <w:r w:rsidRPr="00472F21">
              <w:rPr>
                <w:rFonts w:ascii="Arial" w:hAnsi="Arial" w:cs="Arial"/>
                <w:color w:val="0070C0"/>
              </w:rPr>
              <w:t xml:space="preserve">  </w:t>
            </w:r>
            <w:r w:rsidR="004F6BAC" w:rsidRPr="00472F21">
              <w:rPr>
                <w:rFonts w:ascii="Arial" w:hAnsi="Arial" w:cs="Arial"/>
                <w:color w:val="0070C0"/>
              </w:rPr>
              <w:t xml:space="preserve">In the event that there is no place available, the name of the applicant </w:t>
            </w:r>
            <w:r w:rsidR="000F520A" w:rsidRPr="00472F21">
              <w:rPr>
                <w:rFonts w:ascii="Arial" w:hAnsi="Arial" w:cs="Arial"/>
                <w:color w:val="0070C0"/>
              </w:rPr>
              <w:t xml:space="preserve">student </w:t>
            </w:r>
            <w:r w:rsidR="004F6BAC" w:rsidRPr="00472F21">
              <w:rPr>
                <w:rFonts w:ascii="Arial" w:hAnsi="Arial" w:cs="Arial"/>
                <w:color w:val="0070C0"/>
              </w:rPr>
              <w:t>will be added to the waiting list in accordance with Section 13 of this policy.</w:t>
            </w:r>
          </w:p>
          <w:p w:rsidR="00E47AF1" w:rsidRPr="003201ED" w:rsidRDefault="00E47AF1" w:rsidP="00362B6F">
            <w:pPr>
              <w:autoSpaceDE w:val="0"/>
              <w:autoSpaceDN w:val="0"/>
              <w:adjustRightInd w:val="0"/>
              <w:rPr>
                <w:rFonts w:ascii="Arial" w:eastAsiaTheme="minorEastAsia" w:hAnsi="Arial" w:cs="Arial"/>
                <w:color w:val="385623" w:themeColor="accent6" w:themeShade="80"/>
              </w:rPr>
            </w:pPr>
          </w:p>
        </w:tc>
      </w:tr>
    </w:tbl>
    <w:p w:rsidR="00E47AF1" w:rsidRPr="00362B6F" w:rsidRDefault="00E47AF1" w:rsidP="00362B6F">
      <w:pPr>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B93179">
        <w:tc>
          <w:tcPr>
            <w:tcW w:w="9021" w:type="dxa"/>
            <w:shd w:val="clear" w:color="auto" w:fill="E7E6E6" w:themeFill="background2"/>
          </w:tcPr>
          <w:p w:rsidR="00D65C32" w:rsidRDefault="00D65C32" w:rsidP="00B93179">
            <w:pPr>
              <w:autoSpaceDE w:val="0"/>
              <w:autoSpaceDN w:val="0"/>
              <w:adjustRightInd w:val="0"/>
              <w:rPr>
                <w:rFonts w:ascii="Arial" w:eastAsiaTheme="minorEastAsia" w:hAnsi="Arial" w:cs="Arial"/>
              </w:rPr>
            </w:pPr>
          </w:p>
          <w:p w:rsidR="00E47AF1" w:rsidRPr="003201ED" w:rsidRDefault="00E47AF1" w:rsidP="00B93179">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rsidR="00E47AF1" w:rsidRPr="003201ED" w:rsidRDefault="00E47AF1" w:rsidP="00B93179">
            <w:pPr>
              <w:autoSpaceDE w:val="0"/>
              <w:autoSpaceDN w:val="0"/>
              <w:adjustRightInd w:val="0"/>
              <w:rPr>
                <w:rFonts w:ascii="Arial" w:eastAsiaTheme="minorEastAsia" w:hAnsi="Arial" w:cs="Arial"/>
              </w:rPr>
            </w:pPr>
          </w:p>
          <w:p w:rsidR="00E47AF1" w:rsidRPr="003201ED" w:rsidRDefault="00E47AF1" w:rsidP="00B93179">
            <w:pPr>
              <w:autoSpaceDE w:val="0"/>
              <w:autoSpaceDN w:val="0"/>
              <w:adjustRightInd w:val="0"/>
              <w:rPr>
                <w:rFonts w:ascii="Arial" w:eastAsiaTheme="minorEastAsia" w:hAnsi="Arial" w:cs="Arial"/>
              </w:rPr>
            </w:pPr>
          </w:p>
          <w:p w:rsidR="006651B8" w:rsidRPr="00870486" w:rsidRDefault="006651B8" w:rsidP="006651B8">
            <w:pPr>
              <w:rPr>
                <w:rFonts w:ascii="Arial" w:hAnsi="Arial" w:cs="Arial"/>
                <w:color w:val="0070C0"/>
              </w:rPr>
            </w:pPr>
            <w:r w:rsidRPr="00870486">
              <w:rPr>
                <w:rFonts w:ascii="Arial" w:hAnsi="Arial" w:cs="Arial"/>
                <w:color w:val="0070C0"/>
              </w:rPr>
              <w:t xml:space="preserve">Late applicants will be notified of the decision in respect of their application no later than three weeks after the date on which the school received the application. </w:t>
            </w:r>
            <w:r w:rsidR="000F520A">
              <w:rPr>
                <w:rFonts w:ascii="Arial" w:hAnsi="Arial" w:cs="Arial"/>
                <w:color w:val="0070C0"/>
              </w:rPr>
              <w:t>Applicant students</w:t>
            </w:r>
            <w:r w:rsidRPr="00870486">
              <w:rPr>
                <w:rFonts w:ascii="Arial" w:hAnsi="Arial" w:cs="Arial"/>
                <w:color w:val="0070C0"/>
              </w:rPr>
              <w:t xml:space="preserve"> will be offered a place if there is a place available. In the event that there is no place available, the name of the applicant</w:t>
            </w:r>
            <w:r w:rsidR="000F520A">
              <w:rPr>
                <w:rFonts w:ascii="Arial" w:hAnsi="Arial" w:cs="Arial"/>
                <w:color w:val="0070C0"/>
              </w:rPr>
              <w:t xml:space="preserve"> student</w:t>
            </w:r>
            <w:r w:rsidRPr="00870486">
              <w:rPr>
                <w:rFonts w:ascii="Arial" w:hAnsi="Arial" w:cs="Arial"/>
                <w:color w:val="0070C0"/>
              </w:rPr>
              <w:t xml:space="preserve"> will be added to the waiting list </w:t>
            </w:r>
            <w:r w:rsidR="000F520A">
              <w:rPr>
                <w:rFonts w:ascii="Arial" w:hAnsi="Arial" w:cs="Arial"/>
                <w:color w:val="0070C0"/>
              </w:rPr>
              <w:t>i</w:t>
            </w:r>
            <w:r w:rsidR="000F520A" w:rsidRPr="00870486">
              <w:rPr>
                <w:rFonts w:ascii="Arial" w:hAnsi="Arial" w:cs="Arial"/>
                <w:color w:val="0070C0"/>
              </w:rPr>
              <w:t>n</w:t>
            </w:r>
            <w:r w:rsidR="000F520A">
              <w:rPr>
                <w:rFonts w:ascii="Arial" w:hAnsi="Arial" w:cs="Arial"/>
                <w:color w:val="0070C0"/>
              </w:rPr>
              <w:t xml:space="preserve"> accordance with </w:t>
            </w:r>
            <w:r w:rsidR="000F520A" w:rsidRPr="00870486">
              <w:rPr>
                <w:rFonts w:ascii="Arial" w:hAnsi="Arial" w:cs="Arial"/>
                <w:color w:val="0070C0"/>
              </w:rPr>
              <w:t>Section 13</w:t>
            </w:r>
            <w:r w:rsidR="000F520A">
              <w:rPr>
                <w:rFonts w:ascii="Arial" w:hAnsi="Arial" w:cs="Arial"/>
                <w:color w:val="0070C0"/>
              </w:rPr>
              <w:t xml:space="preserve"> of this policy</w:t>
            </w:r>
            <w:r w:rsidR="000F520A" w:rsidRPr="00870486">
              <w:rPr>
                <w:rFonts w:ascii="Arial" w:hAnsi="Arial" w:cs="Arial"/>
                <w:color w:val="0070C0"/>
              </w:rPr>
              <w:t>.</w:t>
            </w:r>
          </w:p>
          <w:p w:rsidR="00E47AF1" w:rsidRPr="003201ED" w:rsidRDefault="00E47AF1" w:rsidP="00B93179">
            <w:pPr>
              <w:pStyle w:val="ListParagraph"/>
              <w:ind w:left="0"/>
              <w:jc w:val="both"/>
              <w:rPr>
                <w:rFonts w:ascii="Arial" w:eastAsiaTheme="minorEastAsia" w:hAnsi="Arial" w:cs="Arial"/>
                <w:b/>
                <w:color w:val="385623" w:themeColor="accent6" w:themeShade="80"/>
              </w:rPr>
            </w:pPr>
          </w:p>
          <w:p w:rsidR="00E47AF1" w:rsidRPr="003201ED" w:rsidRDefault="00E47AF1" w:rsidP="00B93179">
            <w:pPr>
              <w:pStyle w:val="ListParagraph"/>
              <w:ind w:left="0"/>
              <w:jc w:val="both"/>
              <w:rPr>
                <w:rFonts w:ascii="Arial" w:eastAsiaTheme="minorEastAsia" w:hAnsi="Arial" w:cs="Arial"/>
                <w:b/>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362B6F" w:rsidRPr="003201ED" w:rsidRDefault="00362B6F"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rsidR="00A52939" w:rsidRDefault="00A52939" w:rsidP="00A52939">
      <w:pPr>
        <w:pStyle w:val="NoSpacing"/>
        <w:rPr>
          <w:rFonts w:ascii="Arial" w:eastAsiaTheme="minorEastAsia" w:hAnsi="Arial" w:cs="Arial"/>
        </w:rPr>
      </w:pPr>
    </w:p>
    <w:p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362B6F">
        <w:rPr>
          <w:rFonts w:ascii="Arial" w:eastAsiaTheme="minorEastAsia" w:hAnsi="Arial" w:cs="Arial"/>
        </w:rPr>
        <w:t xml:space="preserve">Charleville N.S. </w:t>
      </w:r>
      <w:r w:rsidRPr="003201ED">
        <w:rPr>
          <w:rFonts w:ascii="Arial" w:eastAsiaTheme="minorEastAsia" w:hAnsi="Arial" w:cs="Arial"/>
        </w:rPr>
        <w:t>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proofErr w:type="gramStart"/>
      <w:r w:rsidRPr="003201ED">
        <w:rPr>
          <w:rFonts w:ascii="Arial" w:eastAsiaTheme="minorEastAsia" w:hAnsi="Arial" w:cs="Arial"/>
        </w:rPr>
        <w:t>the</w:t>
      </w:r>
      <w:proofErr w:type="gramEnd"/>
      <w:r w:rsidRPr="003201ED">
        <w:rPr>
          <w:rFonts w:ascii="Arial" w:eastAsiaTheme="minorEastAsia" w:hAnsi="Arial" w:cs="Arial"/>
        </w:rPr>
        <w:t xml:space="preserv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EB6699" w:rsidRDefault="00E47AF1" w:rsidP="00EB6699">
      <w:pPr>
        <w:spacing w:line="240" w:lineRule="auto"/>
        <w:jc w:val="both"/>
        <w:rPr>
          <w:rFonts w:ascii="Arial" w:eastAsiaTheme="minorEastAsia" w:hAnsi="Arial" w:cs="Arial"/>
        </w:rPr>
      </w:pPr>
      <w:r w:rsidRPr="00E47AF1">
        <w:rPr>
          <w:rFonts w:ascii="Arial" w:eastAsia="Times New Roman" w:hAnsi="Arial" w:cs="Arial"/>
          <w:b/>
        </w:rPr>
        <w:t>Note:</w:t>
      </w:r>
      <w:r>
        <w:rPr>
          <w:rFonts w:ascii="Arial" w:eastAsia="Times New Roman" w:hAnsi="Arial" w:cs="Arial"/>
        </w:rPr>
        <w:t xml:space="preserve"> </w:t>
      </w:r>
      <w:r w:rsidR="00A52939" w:rsidRPr="00063252">
        <w:rPr>
          <w:rFonts w:ascii="Arial" w:eastAsia="Times New Roman" w:hAnsi="Arial" w:cs="Arial"/>
        </w:rPr>
        <w:t xml:space="preserve">Exceptions apply only </w:t>
      </w:r>
      <w:r w:rsidR="00A52939" w:rsidRPr="002A5A58">
        <w:rPr>
          <w:rFonts w:ascii="Arial" w:eastAsia="Times New Roman" w:hAnsi="Arial" w:cs="Arial"/>
        </w:rPr>
        <w:t>in relation to fee charging post primary schools, the boarding element in Boarding Schools and admission to post leaving cert or further education courses run by post-primary schools.</w:t>
      </w: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B93179">
        <w:tc>
          <w:tcPr>
            <w:tcW w:w="9016" w:type="dxa"/>
            <w:shd w:val="clear" w:color="auto" w:fill="E7E6E6" w:themeFill="background2"/>
          </w:tcPr>
          <w:p w:rsidR="00362B6F" w:rsidRDefault="00362B6F" w:rsidP="00F704E7">
            <w:pPr>
              <w:autoSpaceDE w:val="0"/>
              <w:autoSpaceDN w:val="0"/>
              <w:adjustRightInd w:val="0"/>
              <w:rPr>
                <w:rFonts w:ascii="Arial" w:eastAsiaTheme="minorEastAsia" w:hAnsi="Arial" w:cs="Arial"/>
              </w:rPr>
            </w:pPr>
          </w:p>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F704E7" w:rsidRDefault="00F704E7" w:rsidP="00F704E7">
            <w:pPr>
              <w:autoSpaceDE w:val="0"/>
              <w:autoSpaceDN w:val="0"/>
              <w:adjustRightInd w:val="0"/>
              <w:rPr>
                <w:rFonts w:ascii="Arial" w:eastAsiaTheme="minorEastAsia" w:hAnsi="Arial" w:cs="Arial"/>
              </w:rPr>
            </w:pPr>
          </w:p>
          <w:p w:rsidR="00CE4027" w:rsidRPr="000F520A" w:rsidRDefault="00CE4027" w:rsidP="00F704E7">
            <w:pPr>
              <w:autoSpaceDE w:val="0"/>
              <w:autoSpaceDN w:val="0"/>
              <w:adjustRightInd w:val="0"/>
              <w:rPr>
                <w:rFonts w:ascii="Arial" w:eastAsiaTheme="minorEastAsia" w:hAnsi="Arial" w:cs="Arial"/>
                <w:color w:val="0070C0"/>
              </w:rPr>
            </w:pPr>
            <w:r w:rsidRPr="000F520A">
              <w:rPr>
                <w:rFonts w:ascii="Arial" w:eastAsiaTheme="minorEastAsia" w:hAnsi="Arial" w:cs="Arial"/>
                <w:color w:val="0070C0"/>
              </w:rPr>
              <w:t>A written request should be made to the Principal of the school.  A meeting will then be arranged with the parent(s)</w:t>
            </w:r>
            <w:r w:rsidR="000F520A">
              <w:rPr>
                <w:rFonts w:ascii="Arial" w:eastAsiaTheme="minorEastAsia" w:hAnsi="Arial" w:cs="Arial"/>
                <w:color w:val="0070C0"/>
              </w:rPr>
              <w:t>/guardians</w:t>
            </w:r>
            <w:r w:rsidRPr="000F520A">
              <w:rPr>
                <w:rFonts w:ascii="Arial" w:eastAsiaTheme="minorEastAsia" w:hAnsi="Arial" w:cs="Arial"/>
                <w:color w:val="0070C0"/>
              </w:rPr>
              <w:t xml:space="preserve"> or the student, as the case may be, to discuss how the request may be accommodated by the school.</w:t>
            </w:r>
          </w:p>
          <w:p w:rsidR="00F704E7" w:rsidRDefault="00F704E7" w:rsidP="00F704E7">
            <w:pPr>
              <w:autoSpaceDE w:val="0"/>
              <w:autoSpaceDN w:val="0"/>
              <w:adjustRightInd w:val="0"/>
              <w:rPr>
                <w:rFonts w:ascii="Arial" w:eastAsiaTheme="minorEastAsia" w:hAnsi="Arial" w:cs="Arial"/>
              </w:rPr>
            </w:pP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362B6F" w:rsidRDefault="00362B6F" w:rsidP="00362B6F">
      <w:pPr>
        <w:pStyle w:val="Heading2"/>
        <w:ind w:left="426"/>
        <w:rPr>
          <w:rFonts w:ascii="Arial" w:eastAsiaTheme="minorEastAsia" w:hAnsi="Arial" w:cs="Arial"/>
          <w:b/>
          <w:color w:val="385623" w:themeColor="accent6" w:themeShade="80"/>
          <w:sz w:val="24"/>
          <w:szCs w:val="24"/>
        </w:rPr>
      </w:pPr>
      <w:bookmarkStart w:id="9" w:name="_Reviews/appeals"/>
      <w:bookmarkStart w:id="10" w:name="_Ref31796704"/>
      <w:bookmarkEnd w:id="9"/>
    </w:p>
    <w:p w:rsidR="00362B6F" w:rsidRDefault="00362B6F" w:rsidP="00362B6F"/>
    <w:p w:rsidR="00362B6F" w:rsidRDefault="00362B6F" w:rsidP="00362B6F"/>
    <w:p w:rsidR="00D65C32" w:rsidRPr="00362B6F" w:rsidRDefault="00D65C32" w:rsidP="00362B6F"/>
    <w:p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lastRenderedPageBreak/>
        <w:t>Reviews</w:t>
      </w:r>
      <w:r w:rsidR="00406BE7" w:rsidRPr="001243D3">
        <w:rPr>
          <w:rFonts w:ascii="Arial" w:eastAsiaTheme="minorEastAsia" w:hAnsi="Arial" w:cs="Arial"/>
          <w:b/>
          <w:color w:val="385623" w:themeColor="accent6" w:themeShade="80"/>
          <w:sz w:val="24"/>
          <w:szCs w:val="24"/>
        </w:rPr>
        <w:t>/</w:t>
      </w:r>
      <w:r w:rsidR="00362B6F">
        <w:rPr>
          <w:rFonts w:ascii="Arial" w:eastAsiaTheme="minorEastAsia" w:hAnsi="Arial" w:cs="Arial"/>
          <w:b/>
          <w:color w:val="385623" w:themeColor="accent6" w:themeShade="80"/>
          <w:sz w:val="24"/>
          <w:szCs w:val="24"/>
        </w:rPr>
        <w:t>A</w:t>
      </w:r>
      <w:r w:rsidR="00406BE7" w:rsidRPr="001243D3">
        <w:rPr>
          <w:rFonts w:ascii="Arial" w:eastAsiaTheme="minorEastAsia" w:hAnsi="Arial" w:cs="Arial"/>
          <w:b/>
          <w:color w:val="385623" w:themeColor="accent6" w:themeShade="80"/>
          <w:sz w:val="24"/>
          <w:szCs w:val="24"/>
        </w:rPr>
        <w:t>ppeal</w:t>
      </w:r>
      <w:r w:rsidRPr="001243D3">
        <w:rPr>
          <w:rFonts w:ascii="Arial" w:eastAsiaTheme="minorEastAsia" w:hAnsi="Arial" w:cs="Arial"/>
          <w:b/>
          <w:color w:val="385623" w:themeColor="accent6" w:themeShade="80"/>
          <w:sz w:val="24"/>
          <w:szCs w:val="24"/>
        </w:rPr>
        <w:t>s</w:t>
      </w:r>
      <w:bookmarkEnd w:id="10"/>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 xml:space="preserve">Right of </w:t>
      </w:r>
      <w:r w:rsidR="00D65C32">
        <w:rPr>
          <w:rFonts w:ascii="Arial" w:hAnsi="Arial" w:cs="Arial"/>
          <w:b/>
          <w:bCs/>
          <w:sz w:val="22"/>
          <w:szCs w:val="22"/>
          <w:u w:val="single"/>
        </w:rPr>
        <w:t>A</w:t>
      </w:r>
      <w:r w:rsidRPr="00AD0B5E">
        <w:rPr>
          <w:rFonts w:ascii="Arial" w:hAnsi="Arial" w:cs="Arial"/>
          <w:b/>
          <w:bCs/>
          <w:sz w:val="22"/>
          <w:szCs w:val="22"/>
          <w:u w:val="single"/>
        </w:rPr>
        <w:t>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w:t>
      </w:r>
      <w:proofErr w:type="gramStart"/>
      <w:r w:rsidRPr="00AD0B5E">
        <w:rPr>
          <w:rFonts w:ascii="Arial" w:hAnsi="Arial" w:cs="Arial"/>
        </w:rPr>
        <w:t>student,</w:t>
      </w:r>
      <w:proofErr w:type="gramEnd"/>
      <w:r w:rsidRPr="00AD0B5E">
        <w:rPr>
          <w:rFonts w:ascii="Arial" w:hAnsi="Arial" w:cs="Arial"/>
        </w:rPr>
        <w:t xml:space="preserve">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FD471B">
      <w:foot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4B" w:rsidRDefault="0044454B" w:rsidP="00D8609E">
      <w:pPr>
        <w:spacing w:after="0" w:line="240" w:lineRule="auto"/>
      </w:pPr>
      <w:r>
        <w:separator/>
      </w:r>
    </w:p>
  </w:endnote>
  <w:endnote w:type="continuationSeparator" w:id="0">
    <w:p w:rsidR="0044454B" w:rsidRDefault="0044454B"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02780"/>
      <w:docPartObj>
        <w:docPartGallery w:val="Page Numbers (Bottom of Page)"/>
        <w:docPartUnique/>
      </w:docPartObj>
    </w:sdtPr>
    <w:sdtEndPr>
      <w:rPr>
        <w:noProof/>
      </w:rPr>
    </w:sdtEndPr>
    <w:sdtContent>
      <w:p w:rsidR="00B507A3" w:rsidRDefault="00777631">
        <w:pPr>
          <w:pStyle w:val="Footer"/>
          <w:jc w:val="right"/>
        </w:pPr>
        <w:r>
          <w:fldChar w:fldCharType="begin"/>
        </w:r>
        <w:r w:rsidR="00B507A3">
          <w:instrText xml:space="preserve"> PAGE   \* MERGEFORMAT </w:instrText>
        </w:r>
        <w:r>
          <w:fldChar w:fldCharType="separate"/>
        </w:r>
        <w:r w:rsidR="00292030">
          <w:rPr>
            <w:noProof/>
          </w:rPr>
          <w:t>1</w:t>
        </w:r>
        <w:r>
          <w:rPr>
            <w:noProof/>
          </w:rPr>
          <w:fldChar w:fldCharType="end"/>
        </w:r>
      </w:p>
    </w:sdtContent>
  </w:sdt>
  <w:p w:rsidR="00B507A3" w:rsidRDefault="00B50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4B" w:rsidRDefault="0044454B" w:rsidP="00D8609E">
      <w:pPr>
        <w:spacing w:after="0" w:line="240" w:lineRule="auto"/>
      </w:pPr>
      <w:r>
        <w:separator/>
      </w:r>
    </w:p>
  </w:footnote>
  <w:footnote w:type="continuationSeparator" w:id="0">
    <w:p w:rsidR="0044454B" w:rsidRDefault="0044454B"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8733394"/>
    <w:multiLevelType w:val="hybridMultilevel"/>
    <w:tmpl w:val="53DA4A58"/>
    <w:lvl w:ilvl="0" w:tplc="2788D1E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BB5EE5"/>
    <w:multiLevelType w:val="hybridMultilevel"/>
    <w:tmpl w:val="F190C31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6205CDE"/>
    <w:multiLevelType w:val="hybridMultilevel"/>
    <w:tmpl w:val="336078CE"/>
    <w:lvl w:ilvl="0" w:tplc="FFFFFFFF">
      <w:start w:val="2"/>
      <w:numFmt w:val="lowerRoman"/>
      <w:lvlText w:val="(%1)"/>
      <w:lvlJc w:val="left"/>
      <w:pPr>
        <w:ind w:left="1440" w:hanging="720"/>
      </w:pPr>
      <w:rPr>
        <w:rFonts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9053757"/>
    <w:multiLevelType w:val="hybridMultilevel"/>
    <w:tmpl w:val="4F12E528"/>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2"/>
  </w:num>
  <w:num w:numId="2">
    <w:abstractNumId w:val="28"/>
  </w:num>
  <w:num w:numId="3">
    <w:abstractNumId w:val="22"/>
  </w:num>
  <w:num w:numId="4">
    <w:abstractNumId w:val="3"/>
  </w:num>
  <w:num w:numId="5">
    <w:abstractNumId w:val="16"/>
  </w:num>
  <w:num w:numId="6">
    <w:abstractNumId w:val="21"/>
  </w:num>
  <w:num w:numId="7">
    <w:abstractNumId w:val="33"/>
  </w:num>
  <w:num w:numId="8">
    <w:abstractNumId w:val="10"/>
  </w:num>
  <w:num w:numId="9">
    <w:abstractNumId w:val="13"/>
  </w:num>
  <w:num w:numId="10">
    <w:abstractNumId w:val="19"/>
  </w:num>
  <w:num w:numId="11">
    <w:abstractNumId w:val="31"/>
  </w:num>
  <w:num w:numId="12">
    <w:abstractNumId w:val="1"/>
  </w:num>
  <w:num w:numId="13">
    <w:abstractNumId w:val="9"/>
  </w:num>
  <w:num w:numId="14">
    <w:abstractNumId w:val="2"/>
  </w:num>
  <w:num w:numId="15">
    <w:abstractNumId w:val="25"/>
  </w:num>
  <w:num w:numId="16">
    <w:abstractNumId w:val="18"/>
  </w:num>
  <w:num w:numId="17">
    <w:abstractNumId w:val="15"/>
  </w:num>
  <w:num w:numId="18">
    <w:abstractNumId w:val="17"/>
  </w:num>
  <w:num w:numId="19">
    <w:abstractNumId w:val="0"/>
  </w:num>
  <w:num w:numId="20">
    <w:abstractNumId w:val="6"/>
  </w:num>
  <w:num w:numId="21">
    <w:abstractNumId w:val="14"/>
  </w:num>
  <w:num w:numId="22">
    <w:abstractNumId w:val="11"/>
  </w:num>
  <w:num w:numId="23">
    <w:abstractNumId w:val="29"/>
  </w:num>
  <w:num w:numId="24">
    <w:abstractNumId w:val="5"/>
  </w:num>
  <w:num w:numId="25">
    <w:abstractNumId w:val="4"/>
  </w:num>
  <w:num w:numId="26">
    <w:abstractNumId w:val="26"/>
  </w:num>
  <w:num w:numId="27">
    <w:abstractNumId w:val="12"/>
  </w:num>
  <w:num w:numId="28">
    <w:abstractNumId w:val="30"/>
  </w:num>
  <w:num w:numId="29">
    <w:abstractNumId w:val="20"/>
  </w:num>
  <w:num w:numId="30">
    <w:abstractNumId w:val="23"/>
  </w:num>
  <w:num w:numId="31">
    <w:abstractNumId w:val="24"/>
  </w:num>
  <w:num w:numId="32">
    <w:abstractNumId w:val="8"/>
  </w:num>
  <w:num w:numId="33">
    <w:abstractNumId w:val="27"/>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46"/>
    <w:rsid w:val="0001361D"/>
    <w:rsid w:val="00020EF0"/>
    <w:rsid w:val="0004443A"/>
    <w:rsid w:val="00091FF4"/>
    <w:rsid w:val="0009414C"/>
    <w:rsid w:val="000B7779"/>
    <w:rsid w:val="000C3344"/>
    <w:rsid w:val="000F520A"/>
    <w:rsid w:val="000F60D9"/>
    <w:rsid w:val="0010107F"/>
    <w:rsid w:val="00103809"/>
    <w:rsid w:val="001174D0"/>
    <w:rsid w:val="00121CB2"/>
    <w:rsid w:val="001243D3"/>
    <w:rsid w:val="00140B66"/>
    <w:rsid w:val="00143C3C"/>
    <w:rsid w:val="001506F3"/>
    <w:rsid w:val="00153BDD"/>
    <w:rsid w:val="00176E00"/>
    <w:rsid w:val="00187259"/>
    <w:rsid w:val="001A327A"/>
    <w:rsid w:val="001E7392"/>
    <w:rsid w:val="001F35D0"/>
    <w:rsid w:val="001F69E3"/>
    <w:rsid w:val="00212DB7"/>
    <w:rsid w:val="0022569A"/>
    <w:rsid w:val="00242266"/>
    <w:rsid w:val="002604F2"/>
    <w:rsid w:val="00281905"/>
    <w:rsid w:val="00285D92"/>
    <w:rsid w:val="00292030"/>
    <w:rsid w:val="0029545D"/>
    <w:rsid w:val="002955C2"/>
    <w:rsid w:val="002A3283"/>
    <w:rsid w:val="002A5A58"/>
    <w:rsid w:val="002A75A2"/>
    <w:rsid w:val="002B09BE"/>
    <w:rsid w:val="002B7446"/>
    <w:rsid w:val="002C4E46"/>
    <w:rsid w:val="002D49FE"/>
    <w:rsid w:val="003201ED"/>
    <w:rsid w:val="003207E9"/>
    <w:rsid w:val="00321C41"/>
    <w:rsid w:val="00322FEE"/>
    <w:rsid w:val="00326B68"/>
    <w:rsid w:val="00331D27"/>
    <w:rsid w:val="00353220"/>
    <w:rsid w:val="00355203"/>
    <w:rsid w:val="00362B6F"/>
    <w:rsid w:val="00374405"/>
    <w:rsid w:val="003763CE"/>
    <w:rsid w:val="00383207"/>
    <w:rsid w:val="003857A6"/>
    <w:rsid w:val="00387361"/>
    <w:rsid w:val="00394644"/>
    <w:rsid w:val="003B0875"/>
    <w:rsid w:val="003B6D4E"/>
    <w:rsid w:val="003B6FA7"/>
    <w:rsid w:val="003D07DD"/>
    <w:rsid w:val="003D39A4"/>
    <w:rsid w:val="003E70AB"/>
    <w:rsid w:val="00406BE7"/>
    <w:rsid w:val="004208DF"/>
    <w:rsid w:val="00435AE7"/>
    <w:rsid w:val="00436C55"/>
    <w:rsid w:val="0044454B"/>
    <w:rsid w:val="00452968"/>
    <w:rsid w:val="00472CD5"/>
    <w:rsid w:val="00472F21"/>
    <w:rsid w:val="00481B24"/>
    <w:rsid w:val="004B2EA4"/>
    <w:rsid w:val="004B73DA"/>
    <w:rsid w:val="004D4B14"/>
    <w:rsid w:val="004E5691"/>
    <w:rsid w:val="004F4AA6"/>
    <w:rsid w:val="004F6BAC"/>
    <w:rsid w:val="005267A9"/>
    <w:rsid w:val="0054270B"/>
    <w:rsid w:val="005578B8"/>
    <w:rsid w:val="00566AE4"/>
    <w:rsid w:val="00567B36"/>
    <w:rsid w:val="00571FCC"/>
    <w:rsid w:val="0059583E"/>
    <w:rsid w:val="005C6E16"/>
    <w:rsid w:val="005E0069"/>
    <w:rsid w:val="005E1BB4"/>
    <w:rsid w:val="005E4A3E"/>
    <w:rsid w:val="005F2964"/>
    <w:rsid w:val="005F73A2"/>
    <w:rsid w:val="005F777B"/>
    <w:rsid w:val="00610153"/>
    <w:rsid w:val="00612092"/>
    <w:rsid w:val="00616C76"/>
    <w:rsid w:val="00622DA6"/>
    <w:rsid w:val="00641946"/>
    <w:rsid w:val="00643A64"/>
    <w:rsid w:val="00654A94"/>
    <w:rsid w:val="006564ED"/>
    <w:rsid w:val="006651B8"/>
    <w:rsid w:val="00674255"/>
    <w:rsid w:val="00675416"/>
    <w:rsid w:val="006772A0"/>
    <w:rsid w:val="006830EB"/>
    <w:rsid w:val="006A56BF"/>
    <w:rsid w:val="006B04DC"/>
    <w:rsid w:val="006C4814"/>
    <w:rsid w:val="006D2956"/>
    <w:rsid w:val="006E2BF6"/>
    <w:rsid w:val="00713FE9"/>
    <w:rsid w:val="007168B1"/>
    <w:rsid w:val="00742D69"/>
    <w:rsid w:val="0074582A"/>
    <w:rsid w:val="007505E5"/>
    <w:rsid w:val="00762B44"/>
    <w:rsid w:val="00764262"/>
    <w:rsid w:val="00770807"/>
    <w:rsid w:val="00777631"/>
    <w:rsid w:val="00782A2E"/>
    <w:rsid w:val="007B4523"/>
    <w:rsid w:val="007D1CF4"/>
    <w:rsid w:val="007E7E26"/>
    <w:rsid w:val="00832ADF"/>
    <w:rsid w:val="00845BDB"/>
    <w:rsid w:val="008535B2"/>
    <w:rsid w:val="00853A3A"/>
    <w:rsid w:val="0086044E"/>
    <w:rsid w:val="008660EF"/>
    <w:rsid w:val="008663F8"/>
    <w:rsid w:val="00866AC6"/>
    <w:rsid w:val="00870486"/>
    <w:rsid w:val="00874D4C"/>
    <w:rsid w:val="0088352A"/>
    <w:rsid w:val="00883B35"/>
    <w:rsid w:val="00887D94"/>
    <w:rsid w:val="008A090A"/>
    <w:rsid w:val="008B3A25"/>
    <w:rsid w:val="008C0CB3"/>
    <w:rsid w:val="008C4C6A"/>
    <w:rsid w:val="008F3E14"/>
    <w:rsid w:val="00914167"/>
    <w:rsid w:val="009242A4"/>
    <w:rsid w:val="00927AE5"/>
    <w:rsid w:val="0095602C"/>
    <w:rsid w:val="00982E02"/>
    <w:rsid w:val="00986357"/>
    <w:rsid w:val="00987EFD"/>
    <w:rsid w:val="0099669A"/>
    <w:rsid w:val="009B21F6"/>
    <w:rsid w:val="009B640D"/>
    <w:rsid w:val="00A13CF6"/>
    <w:rsid w:val="00A16212"/>
    <w:rsid w:val="00A2174D"/>
    <w:rsid w:val="00A22884"/>
    <w:rsid w:val="00A23921"/>
    <w:rsid w:val="00A26514"/>
    <w:rsid w:val="00A359C8"/>
    <w:rsid w:val="00A52939"/>
    <w:rsid w:val="00A57D4F"/>
    <w:rsid w:val="00A732BB"/>
    <w:rsid w:val="00A944A9"/>
    <w:rsid w:val="00AA6AC8"/>
    <w:rsid w:val="00AB7E10"/>
    <w:rsid w:val="00AD0B5E"/>
    <w:rsid w:val="00AE7E94"/>
    <w:rsid w:val="00B025EB"/>
    <w:rsid w:val="00B21470"/>
    <w:rsid w:val="00B37614"/>
    <w:rsid w:val="00B42273"/>
    <w:rsid w:val="00B507A3"/>
    <w:rsid w:val="00B51206"/>
    <w:rsid w:val="00B81BFE"/>
    <w:rsid w:val="00B8390B"/>
    <w:rsid w:val="00B93179"/>
    <w:rsid w:val="00BB6BF4"/>
    <w:rsid w:val="00BC0F9E"/>
    <w:rsid w:val="00BC2C03"/>
    <w:rsid w:val="00BC54DC"/>
    <w:rsid w:val="00BD2D5A"/>
    <w:rsid w:val="00BE4233"/>
    <w:rsid w:val="00C15156"/>
    <w:rsid w:val="00C37649"/>
    <w:rsid w:val="00C61B67"/>
    <w:rsid w:val="00C66A4E"/>
    <w:rsid w:val="00CA3E31"/>
    <w:rsid w:val="00CB473E"/>
    <w:rsid w:val="00CD2B6C"/>
    <w:rsid w:val="00CD7AAB"/>
    <w:rsid w:val="00CE4027"/>
    <w:rsid w:val="00CF4112"/>
    <w:rsid w:val="00D01A59"/>
    <w:rsid w:val="00D3482E"/>
    <w:rsid w:val="00D5001B"/>
    <w:rsid w:val="00D562FC"/>
    <w:rsid w:val="00D65C32"/>
    <w:rsid w:val="00D7132E"/>
    <w:rsid w:val="00D73B03"/>
    <w:rsid w:val="00D8609E"/>
    <w:rsid w:val="00D932F9"/>
    <w:rsid w:val="00DB1EF7"/>
    <w:rsid w:val="00E02C8F"/>
    <w:rsid w:val="00E10771"/>
    <w:rsid w:val="00E2646A"/>
    <w:rsid w:val="00E314CB"/>
    <w:rsid w:val="00E4790F"/>
    <w:rsid w:val="00E47AF1"/>
    <w:rsid w:val="00E64C4F"/>
    <w:rsid w:val="00E96AF6"/>
    <w:rsid w:val="00EB6699"/>
    <w:rsid w:val="00ED1621"/>
    <w:rsid w:val="00ED192F"/>
    <w:rsid w:val="00ED2B8C"/>
    <w:rsid w:val="00EE4292"/>
    <w:rsid w:val="00EE583F"/>
    <w:rsid w:val="00EF07B7"/>
    <w:rsid w:val="00F10754"/>
    <w:rsid w:val="00F156E8"/>
    <w:rsid w:val="00F41A97"/>
    <w:rsid w:val="00F4404D"/>
    <w:rsid w:val="00F5151F"/>
    <w:rsid w:val="00F704E7"/>
    <w:rsid w:val="00F922E4"/>
    <w:rsid w:val="00FB20D2"/>
    <w:rsid w:val="00FB3597"/>
    <w:rsid w:val="00FB6E57"/>
    <w:rsid w:val="00FC0A32"/>
    <w:rsid w:val="00FC4CA5"/>
    <w:rsid w:val="00FD471B"/>
    <w:rsid w:val="00FE1F83"/>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31"/>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semiHidden/>
    <w:rsid w:val="00B9317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B93179"/>
    <w:rPr>
      <w:rFonts w:ascii="Times New Roman" w:eastAsia="Times New Roman" w:hAnsi="Times New Roman" w:cs="Times New Roman"/>
      <w:sz w:val="20"/>
      <w:szCs w:val="20"/>
      <w:lang w:val="en-US"/>
    </w:rPr>
  </w:style>
  <w:style w:type="character" w:styleId="FootnoteReference">
    <w:name w:val="footnote reference"/>
    <w:semiHidden/>
    <w:rsid w:val="00B93179"/>
    <w:rPr>
      <w:vertAlign w:val="superscript"/>
    </w:rPr>
  </w:style>
  <w:style w:type="character" w:styleId="CommentReference">
    <w:name w:val="annotation reference"/>
    <w:basedOn w:val="DefaultParagraphFont"/>
    <w:uiPriority w:val="99"/>
    <w:semiHidden/>
    <w:unhideWhenUsed/>
    <w:rsid w:val="00FC4CA5"/>
    <w:rPr>
      <w:sz w:val="16"/>
      <w:szCs w:val="16"/>
    </w:rPr>
  </w:style>
  <w:style w:type="paragraph" w:styleId="CommentText">
    <w:name w:val="annotation text"/>
    <w:basedOn w:val="Normal"/>
    <w:link w:val="CommentTextChar"/>
    <w:uiPriority w:val="99"/>
    <w:semiHidden/>
    <w:unhideWhenUsed/>
    <w:rsid w:val="00FC4CA5"/>
    <w:pPr>
      <w:spacing w:line="240" w:lineRule="auto"/>
    </w:pPr>
    <w:rPr>
      <w:sz w:val="20"/>
      <w:szCs w:val="20"/>
    </w:rPr>
  </w:style>
  <w:style w:type="character" w:customStyle="1" w:styleId="CommentTextChar">
    <w:name w:val="Comment Text Char"/>
    <w:basedOn w:val="DefaultParagraphFont"/>
    <w:link w:val="CommentText"/>
    <w:uiPriority w:val="99"/>
    <w:semiHidden/>
    <w:rsid w:val="00FC4CA5"/>
    <w:rPr>
      <w:sz w:val="20"/>
      <w:szCs w:val="20"/>
    </w:rPr>
  </w:style>
  <w:style w:type="paragraph" w:styleId="CommentSubject">
    <w:name w:val="annotation subject"/>
    <w:basedOn w:val="CommentText"/>
    <w:next w:val="CommentText"/>
    <w:link w:val="CommentSubjectChar"/>
    <w:uiPriority w:val="99"/>
    <w:semiHidden/>
    <w:unhideWhenUsed/>
    <w:rsid w:val="00FC4CA5"/>
    <w:rPr>
      <w:b/>
      <w:bCs/>
    </w:rPr>
  </w:style>
  <w:style w:type="character" w:customStyle="1" w:styleId="CommentSubjectChar">
    <w:name w:val="Comment Subject Char"/>
    <w:basedOn w:val="CommentTextChar"/>
    <w:link w:val="CommentSubject"/>
    <w:uiPriority w:val="99"/>
    <w:semiHidden/>
    <w:rsid w:val="00FC4C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31"/>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semiHidden/>
    <w:rsid w:val="00B9317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B93179"/>
    <w:rPr>
      <w:rFonts w:ascii="Times New Roman" w:eastAsia="Times New Roman" w:hAnsi="Times New Roman" w:cs="Times New Roman"/>
      <w:sz w:val="20"/>
      <w:szCs w:val="20"/>
      <w:lang w:val="en-US"/>
    </w:rPr>
  </w:style>
  <w:style w:type="character" w:styleId="FootnoteReference">
    <w:name w:val="footnote reference"/>
    <w:semiHidden/>
    <w:rsid w:val="00B93179"/>
    <w:rPr>
      <w:vertAlign w:val="superscript"/>
    </w:rPr>
  </w:style>
  <w:style w:type="character" w:styleId="CommentReference">
    <w:name w:val="annotation reference"/>
    <w:basedOn w:val="DefaultParagraphFont"/>
    <w:uiPriority w:val="99"/>
    <w:semiHidden/>
    <w:unhideWhenUsed/>
    <w:rsid w:val="00FC4CA5"/>
    <w:rPr>
      <w:sz w:val="16"/>
      <w:szCs w:val="16"/>
    </w:rPr>
  </w:style>
  <w:style w:type="paragraph" w:styleId="CommentText">
    <w:name w:val="annotation text"/>
    <w:basedOn w:val="Normal"/>
    <w:link w:val="CommentTextChar"/>
    <w:uiPriority w:val="99"/>
    <w:semiHidden/>
    <w:unhideWhenUsed/>
    <w:rsid w:val="00FC4CA5"/>
    <w:pPr>
      <w:spacing w:line="240" w:lineRule="auto"/>
    </w:pPr>
    <w:rPr>
      <w:sz w:val="20"/>
      <w:szCs w:val="20"/>
    </w:rPr>
  </w:style>
  <w:style w:type="character" w:customStyle="1" w:styleId="CommentTextChar">
    <w:name w:val="Comment Text Char"/>
    <w:basedOn w:val="DefaultParagraphFont"/>
    <w:link w:val="CommentText"/>
    <w:uiPriority w:val="99"/>
    <w:semiHidden/>
    <w:rsid w:val="00FC4CA5"/>
    <w:rPr>
      <w:sz w:val="20"/>
      <w:szCs w:val="20"/>
    </w:rPr>
  </w:style>
  <w:style w:type="paragraph" w:styleId="CommentSubject">
    <w:name w:val="annotation subject"/>
    <w:basedOn w:val="CommentText"/>
    <w:next w:val="CommentText"/>
    <w:link w:val="CommentSubjectChar"/>
    <w:uiPriority w:val="99"/>
    <w:semiHidden/>
    <w:unhideWhenUsed/>
    <w:rsid w:val="00FC4CA5"/>
    <w:rPr>
      <w:b/>
      <w:bCs/>
    </w:rPr>
  </w:style>
  <w:style w:type="character" w:customStyle="1" w:styleId="CommentSubjectChar">
    <w:name w:val="Comment Subject Char"/>
    <w:basedOn w:val="CommentTextChar"/>
    <w:link w:val="CommentSubject"/>
    <w:uiPriority w:val="99"/>
    <w:semiHidden/>
    <w:rsid w:val="00FC4C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C6363-BC46-4AF7-9025-5DCBBDB9A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3754</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2020-07-06T09:36:00Z</dcterms:created>
  <dcterms:modified xsi:type="dcterms:W3CDTF">2020-09-10T09:01:00Z</dcterms:modified>
</cp:coreProperties>
</file>